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4602" w14:textId="77777777" w:rsidR="00F154F5" w:rsidRDefault="00F154F5">
      <w:pPr>
        <w:spacing w:after="20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52CA7279" w14:textId="77777777" w:rsidR="00F154F5" w:rsidRDefault="00000000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3D11BFB3" wp14:editId="6CF4085F">
            <wp:extent cx="1257935" cy="52895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528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21640" wp14:editId="2A4C8B44">
            <wp:extent cx="1435100" cy="504825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876666" wp14:editId="467047D2">
            <wp:extent cx="1146810" cy="6013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0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02B4A" wp14:editId="3C099438">
            <wp:extent cx="1281049" cy="457518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049" cy="457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3B966B31" w14:textId="77777777" w:rsidR="00F154F5" w:rsidRDefault="00F154F5">
      <w:pPr>
        <w:spacing w:after="0"/>
        <w:jc w:val="both"/>
        <w:rPr>
          <w:rFonts w:ascii="Arial" w:eastAsia="Arial" w:hAnsi="Arial" w:cs="Arial"/>
          <w:sz w:val="16"/>
          <w:szCs w:val="16"/>
        </w:rPr>
      </w:pPr>
    </w:p>
    <w:p w14:paraId="1B13DE2D" w14:textId="5BCF6D2C" w:rsidR="00F154F5" w:rsidRDefault="004B5D8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B5D8F">
        <w:rPr>
          <w:rFonts w:ascii="Arial" w:eastAsia="Arial" w:hAnsi="Arial" w:cs="Arial"/>
          <w:b/>
          <w:sz w:val="24"/>
          <w:szCs w:val="24"/>
        </w:rPr>
        <w:t xml:space="preserve">Políticas de </w:t>
      </w:r>
      <w:proofErr w:type="spellStart"/>
      <w:r w:rsidRPr="004B5D8F">
        <w:rPr>
          <w:rFonts w:ascii="Arial" w:eastAsia="Arial" w:hAnsi="Arial" w:cs="Arial"/>
          <w:b/>
          <w:sz w:val="24"/>
          <w:szCs w:val="24"/>
        </w:rPr>
        <w:t>Inclusão</w:t>
      </w:r>
      <w:proofErr w:type="spellEnd"/>
      <w:r w:rsidRPr="004B5D8F">
        <w:rPr>
          <w:rFonts w:ascii="Arial" w:eastAsia="Arial" w:hAnsi="Arial" w:cs="Arial"/>
          <w:b/>
          <w:sz w:val="24"/>
          <w:szCs w:val="24"/>
        </w:rPr>
        <w:t xml:space="preserve"> no Brasil e Perú</w:t>
      </w:r>
      <w:r w:rsidR="00692315">
        <w:rPr>
          <w:rFonts w:ascii="Arial" w:eastAsia="Arial" w:hAnsi="Arial" w:cs="Arial"/>
          <w:b/>
          <w:sz w:val="24"/>
          <w:szCs w:val="24"/>
        </w:rPr>
        <w:t xml:space="preserve">: desafíos para a </w:t>
      </w:r>
      <w:proofErr w:type="spellStart"/>
      <w:r w:rsidR="00692315">
        <w:rPr>
          <w:rFonts w:ascii="Arial" w:eastAsia="Arial" w:hAnsi="Arial" w:cs="Arial"/>
          <w:b/>
          <w:sz w:val="24"/>
          <w:szCs w:val="24"/>
        </w:rPr>
        <w:t>equidade</w:t>
      </w:r>
      <w:proofErr w:type="spellEnd"/>
    </w:p>
    <w:p w14:paraId="643F272F" w14:textId="3CF543C2" w:rsidR="00F154F5" w:rsidRDefault="004B5D8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Pires, André</w:t>
      </w:r>
      <w:r w:rsidR="00000000">
        <w:rPr>
          <w:rFonts w:ascii="Arial" w:eastAsia="Arial" w:hAnsi="Arial" w:cs="Arial"/>
          <w:i/>
          <w:sz w:val="20"/>
          <w:szCs w:val="20"/>
          <w:vertAlign w:val="superscript"/>
        </w:rPr>
        <w:t>1</w:t>
      </w:r>
      <w:r w:rsidR="00000000">
        <w:rPr>
          <w:rFonts w:ascii="Arial" w:eastAsia="Arial" w:hAnsi="Arial" w:cs="Arial"/>
          <w:i/>
          <w:sz w:val="20"/>
          <w:szCs w:val="20"/>
        </w:rPr>
        <w:t xml:space="preserve">; </w:t>
      </w:r>
      <w:proofErr w:type="spellStart"/>
      <w:r w:rsidR="00873569">
        <w:rPr>
          <w:rFonts w:ascii="Arial" w:eastAsia="Arial" w:hAnsi="Arial" w:cs="Arial"/>
          <w:i/>
          <w:sz w:val="20"/>
          <w:szCs w:val="20"/>
        </w:rPr>
        <w:t>Prinhorat</w:t>
      </w:r>
      <w:r w:rsidR="00484C28">
        <w:rPr>
          <w:rFonts w:ascii="Arial" w:eastAsia="Arial" w:hAnsi="Arial" w:cs="Arial"/>
          <w:i/>
          <w:sz w:val="20"/>
          <w:szCs w:val="20"/>
        </w:rPr>
        <w:t>o</w:t>
      </w:r>
      <w:proofErr w:type="spellEnd"/>
      <w:r w:rsidR="00484C28">
        <w:rPr>
          <w:rFonts w:ascii="Arial" w:eastAsia="Arial" w:hAnsi="Arial" w:cs="Arial"/>
          <w:i/>
          <w:sz w:val="20"/>
          <w:szCs w:val="20"/>
        </w:rPr>
        <w:t>, Henrique</w:t>
      </w:r>
      <w:r w:rsidR="00000000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 w:rsidR="00000000">
        <w:rPr>
          <w:rFonts w:ascii="Arial" w:eastAsia="Arial" w:hAnsi="Arial" w:cs="Arial"/>
          <w:i/>
          <w:sz w:val="20"/>
          <w:szCs w:val="20"/>
        </w:rPr>
        <w:t xml:space="preserve">; </w:t>
      </w:r>
      <w:r w:rsidR="00121D66">
        <w:rPr>
          <w:rFonts w:ascii="Arial" w:eastAsia="Arial" w:hAnsi="Arial" w:cs="Arial"/>
          <w:i/>
          <w:sz w:val="20"/>
          <w:szCs w:val="20"/>
        </w:rPr>
        <w:t xml:space="preserve">Mercado, Gabriela </w:t>
      </w:r>
      <w:r w:rsidR="00A17FAD">
        <w:rPr>
          <w:rFonts w:ascii="Arial" w:eastAsia="Arial" w:hAnsi="Arial" w:cs="Arial"/>
          <w:i/>
          <w:sz w:val="20"/>
          <w:szCs w:val="20"/>
        </w:rPr>
        <w:t>Correa</w:t>
      </w:r>
      <w:r w:rsidR="00000000">
        <w:rPr>
          <w:rFonts w:ascii="Arial" w:eastAsia="Arial" w:hAnsi="Arial" w:cs="Arial"/>
          <w:i/>
          <w:sz w:val="20"/>
          <w:szCs w:val="20"/>
          <w:vertAlign w:val="superscript"/>
        </w:rPr>
        <w:t>3</w:t>
      </w:r>
      <w:r w:rsidR="00000000">
        <w:rPr>
          <w:rFonts w:ascii="Arial" w:eastAsia="Arial" w:hAnsi="Arial" w:cs="Arial"/>
          <w:i/>
          <w:sz w:val="20"/>
          <w:szCs w:val="20"/>
        </w:rPr>
        <w:t xml:space="preserve">; </w:t>
      </w:r>
      <w:r w:rsidR="004E04CC">
        <w:rPr>
          <w:rFonts w:ascii="Arial" w:eastAsia="Arial" w:hAnsi="Arial" w:cs="Arial"/>
          <w:i/>
          <w:sz w:val="20"/>
          <w:szCs w:val="20"/>
        </w:rPr>
        <w:t>Costa, Bruna Virgili</w:t>
      </w:r>
      <w:r w:rsidR="00A17FAD">
        <w:rPr>
          <w:rFonts w:ascii="Arial" w:eastAsia="Arial" w:hAnsi="Arial" w:cs="Arial"/>
          <w:i/>
          <w:sz w:val="20"/>
          <w:szCs w:val="20"/>
          <w:vertAlign w:val="superscript"/>
        </w:rPr>
        <w:t>4</w:t>
      </w:r>
    </w:p>
    <w:p w14:paraId="65CF10CF" w14:textId="43BCD8A3" w:rsidR="00F154F5" w:rsidRDefault="0000000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2C1454">
        <w:rPr>
          <w:rFonts w:ascii="Arial" w:eastAsia="Arial" w:hAnsi="Arial" w:cs="Arial"/>
          <w:sz w:val="20"/>
          <w:szCs w:val="20"/>
          <w:vertAlign w:val="superscript"/>
        </w:rPr>
        <w:t>,2,3,4</w:t>
      </w:r>
      <w:r w:rsidR="000F72A4">
        <w:rPr>
          <w:rFonts w:ascii="Arial" w:eastAsia="Arial" w:hAnsi="Arial" w:cs="Arial"/>
          <w:sz w:val="20"/>
          <w:szCs w:val="20"/>
        </w:rPr>
        <w:t xml:space="preserve">Programa de </w:t>
      </w:r>
      <w:proofErr w:type="spellStart"/>
      <w:r w:rsidR="000F72A4">
        <w:rPr>
          <w:rFonts w:ascii="Arial" w:eastAsia="Arial" w:hAnsi="Arial" w:cs="Arial"/>
          <w:sz w:val="20"/>
          <w:szCs w:val="20"/>
        </w:rPr>
        <w:t>Pós-Graduação</w:t>
      </w:r>
      <w:proofErr w:type="spellEnd"/>
      <w:r w:rsidR="000F72A4">
        <w:rPr>
          <w:rFonts w:ascii="Arial" w:eastAsia="Arial" w:hAnsi="Arial" w:cs="Arial"/>
          <w:sz w:val="20"/>
          <w:szCs w:val="20"/>
        </w:rPr>
        <w:t xml:space="preserve"> em </w:t>
      </w:r>
      <w:proofErr w:type="spellStart"/>
      <w:r w:rsidR="000F72A4">
        <w:rPr>
          <w:rFonts w:ascii="Arial" w:eastAsia="Arial" w:hAnsi="Arial" w:cs="Arial"/>
          <w:sz w:val="20"/>
          <w:szCs w:val="20"/>
        </w:rPr>
        <w:t>Educação</w:t>
      </w:r>
      <w:proofErr w:type="spellEnd"/>
      <w:r w:rsidR="000F72A4">
        <w:rPr>
          <w:rFonts w:ascii="Arial" w:eastAsia="Arial" w:hAnsi="Arial" w:cs="Arial"/>
          <w:sz w:val="20"/>
          <w:szCs w:val="20"/>
        </w:rPr>
        <w:t xml:space="preserve"> da </w:t>
      </w:r>
      <w:proofErr w:type="spellStart"/>
      <w:r w:rsidR="000F72A4">
        <w:rPr>
          <w:rFonts w:ascii="Arial" w:eastAsia="Arial" w:hAnsi="Arial" w:cs="Arial"/>
          <w:sz w:val="20"/>
          <w:szCs w:val="20"/>
        </w:rPr>
        <w:t>Universidade</w:t>
      </w:r>
      <w:proofErr w:type="spellEnd"/>
      <w:r w:rsidR="000F72A4">
        <w:rPr>
          <w:rFonts w:ascii="Arial" w:eastAsia="Arial" w:hAnsi="Arial" w:cs="Arial"/>
          <w:sz w:val="20"/>
          <w:szCs w:val="20"/>
        </w:rPr>
        <w:t xml:space="preserve"> de Sorocaba (</w:t>
      </w:r>
      <w:proofErr w:type="spellStart"/>
      <w:r w:rsidR="000F72A4">
        <w:rPr>
          <w:rFonts w:ascii="Arial" w:eastAsia="Arial" w:hAnsi="Arial" w:cs="Arial"/>
          <w:sz w:val="20"/>
          <w:szCs w:val="20"/>
        </w:rPr>
        <w:t>Uniso</w:t>
      </w:r>
      <w:proofErr w:type="spellEnd"/>
      <w:r w:rsidR="000F72A4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; </w:t>
      </w:r>
      <w:r w:rsidR="002C1454">
        <w:rPr>
          <w:rFonts w:ascii="Arial" w:eastAsia="Arial" w:hAnsi="Arial" w:cs="Arial"/>
          <w:sz w:val="20"/>
          <w:szCs w:val="20"/>
        </w:rPr>
        <w:t>anpires@gmail.com</w:t>
      </w:r>
      <w:r>
        <w:rPr>
          <w:rFonts w:ascii="Arial" w:eastAsia="Arial" w:hAnsi="Arial" w:cs="Arial"/>
          <w:sz w:val="20"/>
          <w:szCs w:val="20"/>
        </w:rPr>
        <w:t>.</w:t>
      </w:r>
    </w:p>
    <w:p w14:paraId="53C4D420" w14:textId="77777777" w:rsidR="00F154F5" w:rsidRDefault="00F154F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0AC44A" w14:textId="19B29226" w:rsidR="00F154F5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Palabras Clave</w:t>
      </w:r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="00C65276">
        <w:rPr>
          <w:rFonts w:ascii="Arial" w:eastAsia="Arial" w:hAnsi="Arial" w:cs="Arial"/>
          <w:sz w:val="20"/>
          <w:szCs w:val="20"/>
        </w:rPr>
        <w:t>Ensino</w:t>
      </w:r>
      <w:proofErr w:type="spellEnd"/>
      <w:r w:rsidR="00C65276">
        <w:rPr>
          <w:rFonts w:ascii="Arial" w:eastAsia="Arial" w:hAnsi="Arial" w:cs="Arial"/>
          <w:sz w:val="20"/>
          <w:szCs w:val="20"/>
        </w:rPr>
        <w:t xml:space="preserve"> Superior, Políticas de </w:t>
      </w:r>
      <w:proofErr w:type="spellStart"/>
      <w:r w:rsidR="00C65276">
        <w:rPr>
          <w:rFonts w:ascii="Arial" w:eastAsia="Arial" w:hAnsi="Arial" w:cs="Arial"/>
          <w:sz w:val="20"/>
          <w:szCs w:val="20"/>
        </w:rPr>
        <w:t>Inclusão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r w:rsidR="00C65276">
        <w:rPr>
          <w:rFonts w:ascii="Arial" w:eastAsia="Arial" w:hAnsi="Arial" w:cs="Arial"/>
          <w:sz w:val="20"/>
          <w:szCs w:val="20"/>
        </w:rPr>
        <w:t>Brasil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65276">
        <w:rPr>
          <w:rFonts w:ascii="Arial" w:eastAsia="Arial" w:hAnsi="Arial" w:cs="Arial"/>
          <w:sz w:val="20"/>
          <w:szCs w:val="20"/>
        </w:rPr>
        <w:t>Peru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5191D9A" w14:textId="77777777" w:rsidR="00F154F5" w:rsidRDefault="00F154F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918B2A" w14:textId="4B941B62" w:rsidR="00F154F5" w:rsidRDefault="00F03F0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F03F0A">
        <w:rPr>
          <w:rFonts w:ascii="Arial" w:eastAsia="Arial" w:hAnsi="Arial" w:cs="Arial"/>
          <w:sz w:val="24"/>
          <w:szCs w:val="24"/>
        </w:rPr>
        <w:t xml:space="preserve">Existentes como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instituições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há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mais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500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anos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somente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nos últimos 50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anos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as Universidades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passaram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a ser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acessíveis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uma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boa parte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população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Na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América Latina, a escalada de matrículas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foi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expressiva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Na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década de 1950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havia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cerca de 700 mil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estudantes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ensino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superior número que atinge 30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milhões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em 2019. Como em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outras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partes do mundo, 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expansão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vem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acompanhado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processos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estratificação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horizontal.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Além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do aumento no número de matrículas, pode-se observar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maior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diversificação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dos tipos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instituição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faculdades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universidades, etc.), dos cursos,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ampliação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participação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setor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privado e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redução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do investimento público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nesse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setor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. Tal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inclusão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paradoxalmente, favorece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também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crescimento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dos chamados “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excluídos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no interior”,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isto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é, do grupo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socioeconomicamente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desfavorecido que,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embora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matriculado no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ensino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superior,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encontra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-se em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instituições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cursos 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com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diplomas de menor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prestígio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num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processo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descrito por Merle (2002) como “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democratização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segregativa”.  Esta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comunicação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visa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descrever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 comparar políticas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inclusão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ensino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superior </w:t>
      </w:r>
      <w:r w:rsidR="001960E0">
        <w:rPr>
          <w:rFonts w:ascii="Arial" w:eastAsia="Arial" w:hAnsi="Arial" w:cs="Arial"/>
          <w:sz w:val="24"/>
          <w:szCs w:val="24"/>
        </w:rPr>
        <w:t xml:space="preserve">do </w:t>
      </w:r>
      <w:r w:rsidRPr="00F03F0A">
        <w:rPr>
          <w:rFonts w:ascii="Arial" w:eastAsia="Arial" w:hAnsi="Arial" w:cs="Arial"/>
          <w:sz w:val="24"/>
          <w:szCs w:val="24"/>
        </w:rPr>
        <w:t>Brasil</w:t>
      </w:r>
      <w:r w:rsidR="001960E0">
        <w:rPr>
          <w:rFonts w:ascii="Arial" w:eastAsia="Arial" w:hAnsi="Arial" w:cs="Arial"/>
          <w:sz w:val="24"/>
          <w:szCs w:val="24"/>
        </w:rPr>
        <w:t xml:space="preserve"> </w:t>
      </w:r>
      <w:r w:rsidRPr="00F03F0A">
        <w:rPr>
          <w:rFonts w:ascii="Arial" w:eastAsia="Arial" w:hAnsi="Arial" w:cs="Arial"/>
          <w:sz w:val="24"/>
          <w:szCs w:val="24"/>
        </w:rPr>
        <w:t xml:space="preserve">e </w:t>
      </w:r>
      <w:r w:rsidR="001960E0">
        <w:rPr>
          <w:rFonts w:ascii="Arial" w:eastAsia="Arial" w:hAnsi="Arial" w:cs="Arial"/>
          <w:sz w:val="24"/>
          <w:szCs w:val="24"/>
        </w:rPr>
        <w:t xml:space="preserve">do </w:t>
      </w:r>
      <w:proofErr w:type="spellStart"/>
      <w:r w:rsidR="001960E0">
        <w:rPr>
          <w:rFonts w:ascii="Arial" w:eastAsia="Arial" w:hAnsi="Arial" w:cs="Arial"/>
          <w:sz w:val="24"/>
          <w:szCs w:val="24"/>
        </w:rPr>
        <w:t>Peru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Tratam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-se de países que, 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despeito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das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diferenças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internas em termos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tamanho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composição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história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formas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regulação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avaliação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etc.,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possuem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similaridades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favorecem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análise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comparativa. Brasil 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Peru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sistemas cujas matrículas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concentram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-se no segmento privado,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passaram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processos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privatização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com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desregulação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e, no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século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XXI, por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um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conjunto de políticas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inclusão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ensino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superior</w:t>
      </w:r>
      <w:r w:rsidR="00384413">
        <w:rPr>
          <w:rFonts w:ascii="Arial" w:eastAsia="Arial" w:hAnsi="Arial" w:cs="Arial"/>
          <w:sz w:val="24"/>
          <w:szCs w:val="24"/>
        </w:rPr>
        <w:t xml:space="preserve"> </w:t>
      </w:r>
      <w:r w:rsidR="00384413">
        <w:rPr>
          <w:rFonts w:ascii="Arial" w:eastAsia="Arial" w:hAnsi="Arial" w:cs="Arial"/>
          <w:sz w:val="24"/>
          <w:szCs w:val="24"/>
        </w:rPr>
        <w:t>(Sampaio, Pires, Poma, 2021</w:t>
      </w:r>
      <w:r w:rsidR="00384413">
        <w:rPr>
          <w:rFonts w:ascii="Arial" w:eastAsia="Arial" w:hAnsi="Arial" w:cs="Arial"/>
          <w:sz w:val="24"/>
          <w:szCs w:val="24"/>
        </w:rPr>
        <w:t>)</w:t>
      </w:r>
      <w:r w:rsidRPr="00F03F0A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Serão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analisadas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 comparadas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três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políticas. O Programa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Universidade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para Todos (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Prouni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>) do Brasil, criado em 2005, o Programa Nacional de Bolsas e Crédito Educativo (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Pronabec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) do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Peru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, criado em 2011, e o programa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Gratuidade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na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educação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superior chilena de 2016. As políticas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serão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comparadas a partir das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três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dimensões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equidade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proposta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por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Garcia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Fanelli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(2021); a)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disponibilidade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: se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refere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número total de vagas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disponíveis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para os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interessados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acessar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ensino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superior e que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tenham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condições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para tal , b)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acessibilidade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: se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há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ou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barreiras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impeçam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os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jovens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ocupar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essas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vagas (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admissão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seletiva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ou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taxas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); c) da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horizontalidade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pressupõe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aqueles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aspiram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estudar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ensino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superior e que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têm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capacidade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fazê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-lo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possam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selecionar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instituição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escolha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fazer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seus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cursos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graduação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pós-graduação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. A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comunicação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baseia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estudos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sobre o campo das pesquisas políticas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inclusão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do Brasil Chile 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Peru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 de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outros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países, dados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estatísticos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 documentos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legais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 normativos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disponíveis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em </w:t>
      </w:r>
      <w:proofErr w:type="spellStart"/>
      <w:r w:rsidRPr="00F03F0A">
        <w:rPr>
          <w:rFonts w:ascii="Arial" w:eastAsia="Arial" w:hAnsi="Arial" w:cs="Arial"/>
          <w:sz w:val="24"/>
          <w:szCs w:val="24"/>
        </w:rPr>
        <w:t>fontes</w:t>
      </w:r>
      <w:proofErr w:type="spellEnd"/>
      <w:r w:rsidRPr="00F03F0A">
        <w:rPr>
          <w:rFonts w:ascii="Arial" w:eastAsia="Arial" w:hAnsi="Arial" w:cs="Arial"/>
          <w:sz w:val="24"/>
          <w:szCs w:val="24"/>
        </w:rPr>
        <w:t xml:space="preserve"> públicas.</w:t>
      </w:r>
    </w:p>
    <w:p w14:paraId="4D94AB84" w14:textId="77777777" w:rsidR="00F154F5" w:rsidRDefault="00F154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84B7F3" w14:textId="77777777" w:rsidR="00F154F5" w:rsidRDefault="00000000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</w:t>
      </w:r>
    </w:p>
    <w:p w14:paraId="2D65FC2A" w14:textId="51609562" w:rsidR="00F154F5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.</w:t>
      </w:r>
    </w:p>
    <w:p w14:paraId="3C879FA4" w14:textId="0E877F65" w:rsidR="00F154F5" w:rsidRDefault="000F03A7" w:rsidP="00A57A12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Garcia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Fanelli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Ana </w:t>
      </w:r>
      <w:r w:rsidR="00000000"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2021</w:t>
      </w:r>
      <w:r w:rsidR="00000000">
        <w:rPr>
          <w:rFonts w:ascii="Arial" w:eastAsia="Arial" w:hAnsi="Arial" w:cs="Arial"/>
          <w:color w:val="000000"/>
          <w:sz w:val="24"/>
          <w:szCs w:val="24"/>
        </w:rPr>
        <w:t>). </w:t>
      </w:r>
      <w:r w:rsidR="00722DE9" w:rsidRPr="00722DE9">
        <w:rPr>
          <w:rFonts w:ascii="Arial" w:eastAsia="Arial" w:hAnsi="Arial" w:cs="Arial"/>
          <w:color w:val="000000"/>
          <w:sz w:val="24"/>
          <w:szCs w:val="24"/>
        </w:rPr>
        <w:t>Políticas para promover el acceso con equidad en la educación superior latino-americana</w:t>
      </w:r>
      <w:r w:rsidR="00000000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746494">
        <w:rPr>
          <w:rFonts w:ascii="Arial" w:eastAsia="Arial" w:hAnsi="Arial" w:cs="Arial"/>
          <w:color w:val="000000"/>
          <w:sz w:val="24"/>
          <w:szCs w:val="24"/>
        </w:rPr>
        <w:t xml:space="preserve">Buenos Aires, Argentina, </w:t>
      </w:r>
      <w:r w:rsidR="00A57A12" w:rsidRPr="00A57A12">
        <w:rPr>
          <w:rFonts w:ascii="Arial" w:eastAsia="Arial" w:hAnsi="Arial" w:cs="Arial"/>
          <w:color w:val="000000"/>
          <w:sz w:val="24"/>
          <w:szCs w:val="24"/>
        </w:rPr>
        <w:t>Oficina para América Latina del Instituto Internacional de Planeamiento de la Educación de la</w:t>
      </w:r>
      <w:r w:rsidR="00A57A1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7A12" w:rsidRPr="00A57A12">
        <w:rPr>
          <w:rFonts w:ascii="Arial" w:eastAsia="Arial" w:hAnsi="Arial" w:cs="Arial"/>
          <w:color w:val="000000"/>
          <w:sz w:val="24"/>
          <w:szCs w:val="24"/>
        </w:rPr>
        <w:t>UNESCO</w:t>
      </w:r>
    </w:p>
    <w:p w14:paraId="4AAEADFA" w14:textId="4BDDF0F3" w:rsidR="00F154F5" w:rsidRDefault="005B58F4" w:rsidP="008C5578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Sampaio, H.</w:t>
      </w:r>
      <w:r w:rsidR="006A16B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Pires, </w:t>
      </w:r>
      <w:r w:rsidR="006A16BB">
        <w:rPr>
          <w:rFonts w:ascii="Arial" w:eastAsia="Arial" w:hAnsi="Arial" w:cs="Arial"/>
          <w:color w:val="000000"/>
          <w:sz w:val="24"/>
          <w:szCs w:val="24"/>
        </w:rPr>
        <w:t xml:space="preserve">A., </w:t>
      </w:r>
      <w:r>
        <w:rPr>
          <w:rFonts w:ascii="Arial" w:eastAsia="Arial" w:hAnsi="Arial" w:cs="Arial"/>
          <w:color w:val="000000"/>
          <w:sz w:val="24"/>
          <w:szCs w:val="24"/>
        </w:rPr>
        <w:t>Poma</w:t>
      </w:r>
      <w:r w:rsidR="006A16BB">
        <w:rPr>
          <w:rFonts w:ascii="Arial" w:eastAsia="Arial" w:hAnsi="Arial" w:cs="Arial"/>
          <w:color w:val="000000"/>
          <w:sz w:val="24"/>
          <w:szCs w:val="24"/>
        </w:rPr>
        <w:t xml:space="preserve">, L.S., </w:t>
      </w:r>
      <w:r w:rsidR="006C753C">
        <w:rPr>
          <w:rFonts w:ascii="Arial" w:eastAsia="Arial" w:hAnsi="Arial" w:cs="Arial"/>
          <w:color w:val="000000"/>
          <w:sz w:val="24"/>
          <w:szCs w:val="24"/>
        </w:rPr>
        <w:t xml:space="preserve">(2021)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>Ensino</w:t>
      </w:r>
      <w:proofErr w:type="spellEnd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 xml:space="preserve"> superior no Brasil e no </w:t>
      </w:r>
      <w:proofErr w:type="spellStart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>Peru</w:t>
      </w:r>
      <w:proofErr w:type="spellEnd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 xml:space="preserve"> e a políticas de </w:t>
      </w:r>
      <w:proofErr w:type="spellStart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>inclusão</w:t>
      </w:r>
      <w:proofErr w:type="spellEnd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>nas</w:t>
      </w:r>
      <w:proofErr w:type="spellEnd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 xml:space="preserve"> últimas </w:t>
      </w:r>
      <w:proofErr w:type="spellStart"/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>últimas</w:t>
      </w:r>
      <w:proofErr w:type="spellEnd"/>
      <w:r w:rsidR="008C557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C753C" w:rsidRPr="006C753C">
        <w:rPr>
          <w:rFonts w:ascii="Arial" w:eastAsia="Arial" w:hAnsi="Arial" w:cs="Arial"/>
          <w:color w:val="000000"/>
          <w:sz w:val="24"/>
          <w:szCs w:val="24"/>
        </w:rPr>
        <w:t>décadas</w:t>
      </w:r>
      <w:r w:rsidR="008C5578">
        <w:rPr>
          <w:rFonts w:ascii="Arial" w:eastAsia="Arial" w:hAnsi="Arial" w:cs="Arial"/>
          <w:color w:val="000000"/>
          <w:sz w:val="24"/>
          <w:szCs w:val="24"/>
        </w:rPr>
        <w:t xml:space="preserve">. Campinas, Brasil, Editora da </w:t>
      </w:r>
      <w:proofErr w:type="spellStart"/>
      <w:r w:rsidR="008C5578">
        <w:rPr>
          <w:rFonts w:ascii="Arial" w:eastAsia="Arial" w:hAnsi="Arial" w:cs="Arial"/>
          <w:color w:val="000000"/>
          <w:sz w:val="24"/>
          <w:szCs w:val="24"/>
        </w:rPr>
        <w:t>Faculdade</w:t>
      </w:r>
      <w:proofErr w:type="spellEnd"/>
      <w:r w:rsidR="008C5578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 w:rsidR="008C5578">
        <w:rPr>
          <w:rFonts w:ascii="Arial" w:eastAsia="Arial" w:hAnsi="Arial" w:cs="Arial"/>
          <w:color w:val="000000"/>
          <w:sz w:val="24"/>
          <w:szCs w:val="24"/>
        </w:rPr>
        <w:t>Educação</w:t>
      </w:r>
      <w:proofErr w:type="spellEnd"/>
      <w:r w:rsidR="008C5578">
        <w:rPr>
          <w:rFonts w:ascii="Arial" w:eastAsia="Arial" w:hAnsi="Arial" w:cs="Arial"/>
          <w:color w:val="000000"/>
          <w:sz w:val="24"/>
          <w:szCs w:val="24"/>
        </w:rPr>
        <w:t xml:space="preserve"> da </w:t>
      </w:r>
      <w:proofErr w:type="spellStart"/>
      <w:r w:rsidR="008C5578">
        <w:rPr>
          <w:rFonts w:ascii="Arial" w:eastAsia="Arial" w:hAnsi="Arial" w:cs="Arial"/>
          <w:color w:val="000000"/>
          <w:sz w:val="24"/>
          <w:szCs w:val="24"/>
        </w:rPr>
        <w:t>Unicamp</w:t>
      </w:r>
      <w:proofErr w:type="spellEnd"/>
    </w:p>
    <w:p w14:paraId="4A95B34A" w14:textId="29DD86FF" w:rsidR="008A1F99" w:rsidRPr="008A1F99" w:rsidRDefault="008A1F99" w:rsidP="008A1F99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A1F99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erle</w:t>
      </w:r>
      <w:r w:rsidRPr="008A1F99">
        <w:rPr>
          <w:rFonts w:ascii="Arial" w:eastAsia="Arial" w:hAnsi="Arial" w:cs="Arial"/>
          <w:color w:val="000000"/>
          <w:sz w:val="24"/>
          <w:szCs w:val="24"/>
        </w:rPr>
        <w:t>, P</w:t>
      </w:r>
      <w:r w:rsidR="008C5578">
        <w:rPr>
          <w:rFonts w:ascii="Arial" w:eastAsia="Arial" w:hAnsi="Arial" w:cs="Arial"/>
          <w:color w:val="000000"/>
          <w:sz w:val="24"/>
          <w:szCs w:val="24"/>
        </w:rPr>
        <w:t>.,</w:t>
      </w:r>
      <w:r w:rsidR="005B58F4">
        <w:rPr>
          <w:rFonts w:ascii="Arial" w:eastAsia="Arial" w:hAnsi="Arial" w:cs="Arial"/>
          <w:color w:val="000000"/>
          <w:sz w:val="24"/>
          <w:szCs w:val="24"/>
        </w:rPr>
        <w:t xml:space="preserve"> (2002)</w:t>
      </w:r>
      <w:r w:rsidRPr="008A1F99">
        <w:rPr>
          <w:rFonts w:ascii="Arial" w:eastAsia="Arial" w:hAnsi="Arial" w:cs="Arial"/>
          <w:color w:val="000000"/>
          <w:sz w:val="24"/>
          <w:szCs w:val="24"/>
        </w:rPr>
        <w:t xml:space="preserve"> La </w:t>
      </w:r>
      <w:proofErr w:type="spellStart"/>
      <w:r w:rsidRPr="008A1F99">
        <w:rPr>
          <w:rFonts w:ascii="Arial" w:eastAsia="Arial" w:hAnsi="Arial" w:cs="Arial"/>
          <w:color w:val="000000"/>
          <w:sz w:val="24"/>
          <w:szCs w:val="24"/>
        </w:rPr>
        <w:t>démocratisation</w:t>
      </w:r>
      <w:proofErr w:type="spellEnd"/>
      <w:r w:rsidRPr="008A1F99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 w:rsidRPr="008A1F99">
        <w:rPr>
          <w:rFonts w:ascii="Arial" w:eastAsia="Arial" w:hAnsi="Arial" w:cs="Arial"/>
          <w:color w:val="000000"/>
          <w:sz w:val="24"/>
          <w:szCs w:val="24"/>
        </w:rPr>
        <w:t>l’enseignement</w:t>
      </w:r>
      <w:proofErr w:type="spellEnd"/>
      <w:r w:rsidRPr="008A1F99">
        <w:rPr>
          <w:rFonts w:ascii="Arial" w:eastAsia="Arial" w:hAnsi="Arial" w:cs="Arial"/>
          <w:color w:val="000000"/>
          <w:sz w:val="24"/>
          <w:szCs w:val="24"/>
        </w:rPr>
        <w:t xml:space="preserve">. Paris: La </w:t>
      </w:r>
      <w:proofErr w:type="spellStart"/>
      <w:r w:rsidRPr="008A1F99">
        <w:rPr>
          <w:rFonts w:ascii="Arial" w:eastAsia="Arial" w:hAnsi="Arial" w:cs="Arial"/>
          <w:color w:val="000000"/>
          <w:sz w:val="24"/>
          <w:szCs w:val="24"/>
        </w:rPr>
        <w:t>Découverte</w:t>
      </w:r>
      <w:proofErr w:type="spellEnd"/>
      <w:r w:rsidRPr="008A1F99"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2298EE22" w14:textId="546C2509" w:rsidR="00F154F5" w:rsidRDefault="008A1F99" w:rsidP="008C5578">
      <w:pPr>
        <w:shd w:val="clear" w:color="auto" w:fill="FFFFFF"/>
        <w:spacing w:after="0" w:line="240" w:lineRule="auto"/>
        <w:ind w:left="851" w:hanging="85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A1F99">
        <w:rPr>
          <w:rFonts w:ascii="Arial" w:eastAsia="Arial" w:hAnsi="Arial" w:cs="Arial"/>
          <w:color w:val="000000"/>
          <w:sz w:val="24"/>
          <w:szCs w:val="24"/>
        </w:rPr>
        <w:t>2002.</w:t>
      </w:r>
      <w:r w:rsidRPr="008A1F99">
        <w:rPr>
          <w:rFonts w:ascii="Arial" w:eastAsia="Arial" w:hAnsi="Arial" w:cs="Arial"/>
          <w:color w:val="000000"/>
          <w:sz w:val="24"/>
          <w:szCs w:val="24"/>
        </w:rPr>
        <w:cr/>
      </w:r>
    </w:p>
    <w:p w14:paraId="5FF45FF2" w14:textId="77777777" w:rsidR="00F154F5" w:rsidRDefault="00F154F5">
      <w:pPr>
        <w:spacing w:after="200" w:line="240" w:lineRule="auto"/>
      </w:pPr>
    </w:p>
    <w:sectPr w:rsidR="00F154F5">
      <w:headerReference w:type="default" r:id="rId11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02D2" w14:textId="77777777" w:rsidR="00E76FC9" w:rsidRDefault="00E76FC9">
      <w:pPr>
        <w:spacing w:after="0" w:line="240" w:lineRule="auto"/>
      </w:pPr>
      <w:r>
        <w:separator/>
      </w:r>
    </w:p>
  </w:endnote>
  <w:endnote w:type="continuationSeparator" w:id="0">
    <w:p w14:paraId="7A49EF1B" w14:textId="77777777" w:rsidR="00E76FC9" w:rsidRDefault="00E7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6B65" w14:textId="77777777" w:rsidR="00E76FC9" w:rsidRDefault="00E76FC9">
      <w:pPr>
        <w:spacing w:after="0" w:line="240" w:lineRule="auto"/>
      </w:pPr>
      <w:r>
        <w:separator/>
      </w:r>
    </w:p>
  </w:footnote>
  <w:footnote w:type="continuationSeparator" w:id="0">
    <w:p w14:paraId="403643A1" w14:textId="77777777" w:rsidR="00E76FC9" w:rsidRDefault="00E7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515" w14:textId="77777777" w:rsidR="00F154F5" w:rsidRDefault="00F154F5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F5"/>
    <w:rsid w:val="000F03A7"/>
    <w:rsid w:val="000F72A4"/>
    <w:rsid w:val="00121D66"/>
    <w:rsid w:val="001960E0"/>
    <w:rsid w:val="002C1454"/>
    <w:rsid w:val="00384413"/>
    <w:rsid w:val="00484C28"/>
    <w:rsid w:val="004B5D8F"/>
    <w:rsid w:val="004E04CC"/>
    <w:rsid w:val="005B58F4"/>
    <w:rsid w:val="005F20B2"/>
    <w:rsid w:val="00692315"/>
    <w:rsid w:val="006A16BB"/>
    <w:rsid w:val="006C753C"/>
    <w:rsid w:val="00722DE9"/>
    <w:rsid w:val="00746494"/>
    <w:rsid w:val="00873569"/>
    <w:rsid w:val="008A1F99"/>
    <w:rsid w:val="008C5578"/>
    <w:rsid w:val="00A17FAD"/>
    <w:rsid w:val="00A57A12"/>
    <w:rsid w:val="00C11595"/>
    <w:rsid w:val="00C65276"/>
    <w:rsid w:val="00D20F5B"/>
    <w:rsid w:val="00E26792"/>
    <w:rsid w:val="00E76FC9"/>
    <w:rsid w:val="00F03F0A"/>
    <w:rsid w:val="00F1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C094"/>
  <w15:docId w15:val="{40C7D9A3-D407-403E-8AB8-28DE9427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QPCp4aYk3pmjc2P44BFG8r92g==">CgMxLjAyCGguZ2pkZ3hzMgloLjMwajB6bGw4AHIhMWNmd0VsdHVpSW1XSnBGR053SzI3UWZyeUNsajJaNkwz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553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André Pires</cp:lastModifiedBy>
  <cp:revision>27</cp:revision>
  <dcterms:created xsi:type="dcterms:W3CDTF">2024-06-18T12:10:00Z</dcterms:created>
  <dcterms:modified xsi:type="dcterms:W3CDTF">2024-06-18T18:08:00Z</dcterms:modified>
</cp:coreProperties>
</file>