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0F" w:rsidRPr="009D2DF5" w:rsidRDefault="0079030F" w:rsidP="009D2DF5">
      <w:pPr>
        <w:pStyle w:val="Ttulo1"/>
        <w:spacing w:before="120" w:after="120" w:line="240" w:lineRule="auto"/>
        <w:ind w:firstLine="0"/>
        <w:jc w:val="center"/>
        <w:rPr>
          <w:rFonts w:ascii="Arial" w:hAnsi="Arial" w:cs="Arial"/>
        </w:rPr>
      </w:pPr>
      <w:r w:rsidRPr="009D2DF5">
        <w:rPr>
          <w:rFonts w:ascii="Arial" w:hAnsi="Arial" w:cs="Arial"/>
        </w:rPr>
        <w:t>La formación del profesional enfermero de práctica avanzada en atención primaria de salud en Brasil y Chile.</w:t>
      </w:r>
    </w:p>
    <w:p w:rsidR="0079030F" w:rsidRPr="009D2DF5" w:rsidRDefault="0079030F" w:rsidP="009D2DF5">
      <w:pPr>
        <w:pStyle w:val="Ttulo1"/>
        <w:spacing w:before="120" w:after="120" w:line="240" w:lineRule="auto"/>
        <w:ind w:firstLine="0"/>
        <w:jc w:val="center"/>
        <w:rPr>
          <w:rFonts w:ascii="Arial" w:hAnsi="Arial" w:cs="Arial"/>
        </w:rPr>
      </w:pPr>
    </w:p>
    <w:p w:rsidR="0079030F" w:rsidRPr="009D2DF5" w:rsidRDefault="0079030F" w:rsidP="009D2DF5">
      <w:pPr>
        <w:pStyle w:val="Ttulo1"/>
        <w:spacing w:before="120" w:after="120" w:line="240" w:lineRule="auto"/>
        <w:ind w:firstLine="0"/>
        <w:jc w:val="center"/>
        <w:rPr>
          <w:rFonts w:ascii="Arial" w:hAnsi="Arial" w:cs="Arial"/>
        </w:rPr>
      </w:pPr>
      <w:r w:rsidRPr="009D2DF5">
        <w:rPr>
          <w:rFonts w:ascii="Arial" w:hAnsi="Arial" w:cs="Arial"/>
        </w:rPr>
        <w:t>Training of the Advanced Practice Nurse in Primary Health Care in Brazil and Chile</w:t>
      </w:r>
    </w:p>
    <w:p w:rsidR="0079030F" w:rsidRPr="009D2DF5" w:rsidRDefault="0079030F" w:rsidP="007500D6">
      <w:pPr>
        <w:pStyle w:val="Ttulo1"/>
        <w:spacing w:before="120" w:after="120" w:line="240" w:lineRule="auto"/>
        <w:ind w:firstLine="0"/>
        <w:rPr>
          <w:rFonts w:ascii="Arial" w:hAnsi="Arial" w:cs="Arial"/>
        </w:rPr>
      </w:pPr>
    </w:p>
    <w:p w:rsidR="007500D6" w:rsidRPr="009D2DF5" w:rsidRDefault="007500D6" w:rsidP="009D2DF5">
      <w:pPr>
        <w:pStyle w:val="Ttulo1"/>
        <w:spacing w:before="120" w:after="120" w:line="240" w:lineRule="auto"/>
        <w:ind w:firstLine="0"/>
        <w:jc w:val="center"/>
        <w:rPr>
          <w:rFonts w:ascii="Arial" w:hAnsi="Arial" w:cs="Arial"/>
          <w:b w:val="0"/>
          <w:bCs w:val="0"/>
          <w:caps w:val="0"/>
          <w:sz w:val="20"/>
          <w:szCs w:val="20"/>
        </w:rPr>
      </w:pPr>
      <w:r w:rsidRPr="009D2DF5">
        <w:rPr>
          <w:rFonts w:ascii="Arial" w:hAnsi="Arial" w:cs="Arial"/>
          <w:i/>
          <w:caps w:val="0"/>
          <w:sz w:val="20"/>
          <w:szCs w:val="20"/>
        </w:rPr>
        <w:t>Débora Cabral Nunes Polaz</w:t>
      </w:r>
      <w:r w:rsidRPr="009D2DF5">
        <w:rPr>
          <w:rFonts w:ascii="Arial" w:hAnsi="Arial" w:cs="Arial"/>
          <w:caps w:val="0"/>
          <w:sz w:val="20"/>
          <w:szCs w:val="20"/>
        </w:rPr>
        <w:t xml:space="preserve"> – </w:t>
      </w:r>
      <w:r w:rsidRPr="009D2DF5">
        <w:rPr>
          <w:rFonts w:ascii="Arial" w:hAnsi="Arial" w:cs="Arial"/>
          <w:b w:val="0"/>
          <w:bCs w:val="0"/>
          <w:caps w:val="0"/>
          <w:sz w:val="20"/>
          <w:szCs w:val="20"/>
        </w:rPr>
        <w:t xml:space="preserve">Universidade de Sorocaba (Uniso), Doutoranda em Educação (Uniso); Mestre em Educação nas Profissões da Saúde (PUC-SP). E-mail: </w:t>
      </w:r>
      <w:hyperlink r:id="rId7" w:history="1">
        <w:r w:rsidRPr="009D2DF5">
          <w:rPr>
            <w:rStyle w:val="Hyperlink"/>
            <w:rFonts w:ascii="Arial" w:hAnsi="Arial" w:cs="Arial"/>
            <w:b w:val="0"/>
            <w:bCs w:val="0"/>
            <w:caps w:val="0"/>
            <w:sz w:val="20"/>
            <w:szCs w:val="20"/>
          </w:rPr>
          <w:t>debora.polaz@prof.uniso.br</w:t>
        </w:r>
      </w:hyperlink>
    </w:p>
    <w:p w:rsidR="007500D6" w:rsidRPr="009D2DF5" w:rsidRDefault="007500D6" w:rsidP="009D2DF5">
      <w:pPr>
        <w:pStyle w:val="Corpodetexto"/>
        <w:spacing w:before="120" w:after="120" w:line="240" w:lineRule="auto"/>
        <w:ind w:left="0" w:firstLine="0"/>
        <w:jc w:val="center"/>
        <w:rPr>
          <w:rFonts w:ascii="Arial" w:hAnsi="Arial" w:cs="Arial"/>
          <w:sz w:val="20"/>
          <w:szCs w:val="20"/>
        </w:rPr>
      </w:pPr>
      <w:r w:rsidRPr="009D2DF5">
        <w:rPr>
          <w:rFonts w:ascii="Arial" w:hAnsi="Arial" w:cs="Arial"/>
          <w:b/>
          <w:bCs/>
          <w:i/>
          <w:sz w:val="20"/>
          <w:szCs w:val="20"/>
        </w:rPr>
        <w:t>Miriam Sanches do Nascimento Silveira</w:t>
      </w:r>
      <w:r w:rsidRPr="009D2DF5">
        <w:rPr>
          <w:rFonts w:ascii="Arial" w:hAnsi="Arial" w:cs="Arial"/>
          <w:b/>
          <w:bCs/>
          <w:sz w:val="20"/>
          <w:szCs w:val="20"/>
        </w:rPr>
        <w:t xml:space="preserve"> – </w:t>
      </w:r>
      <w:r w:rsidRPr="009D2DF5">
        <w:rPr>
          <w:rFonts w:ascii="Arial" w:hAnsi="Arial" w:cs="Arial"/>
          <w:sz w:val="20"/>
          <w:szCs w:val="20"/>
        </w:rPr>
        <w:t xml:space="preserve">Universidade de Sorocaba (Uniso), Doutoranda em Educação (Uniso); Mestre em Ciências Farmacêuticas (Uniso). E-mail: </w:t>
      </w:r>
      <w:hyperlink r:id="rId8">
        <w:r w:rsidRPr="009D2DF5">
          <w:rPr>
            <w:rFonts w:ascii="Arial" w:hAnsi="Arial" w:cs="Arial"/>
            <w:color w:val="0000FF"/>
            <w:sz w:val="20"/>
            <w:szCs w:val="20"/>
            <w:u w:val="single"/>
          </w:rPr>
          <w:t>miriam.silveira@prof.uniso.br</w:t>
        </w:r>
      </w:hyperlink>
    </w:p>
    <w:p w:rsidR="007500D6" w:rsidRPr="009D2DF5" w:rsidRDefault="007500D6" w:rsidP="009D2DF5">
      <w:pPr>
        <w:pStyle w:val="Ttulo1"/>
        <w:spacing w:before="120" w:after="120" w:line="240" w:lineRule="auto"/>
        <w:ind w:firstLine="0"/>
        <w:jc w:val="center"/>
        <w:rPr>
          <w:rFonts w:ascii="Arial" w:hAnsi="Arial" w:cs="Arial"/>
          <w:b w:val="0"/>
          <w:bCs w:val="0"/>
          <w:caps w:val="0"/>
          <w:color w:val="0000FF"/>
          <w:sz w:val="20"/>
          <w:szCs w:val="20"/>
          <w:u w:val="single"/>
        </w:rPr>
      </w:pPr>
      <w:r w:rsidRPr="009D2DF5">
        <w:rPr>
          <w:rFonts w:ascii="Arial" w:hAnsi="Arial" w:cs="Arial"/>
          <w:i/>
          <w:caps w:val="0"/>
          <w:sz w:val="20"/>
          <w:szCs w:val="20"/>
        </w:rPr>
        <w:t>Rafael Ângelo Bunhi Pinto</w:t>
      </w:r>
      <w:r w:rsidRPr="009D2DF5">
        <w:rPr>
          <w:rFonts w:ascii="Arial" w:hAnsi="Arial" w:cs="Arial"/>
          <w:caps w:val="0"/>
          <w:sz w:val="20"/>
          <w:szCs w:val="20"/>
        </w:rPr>
        <w:t xml:space="preserve"> – </w:t>
      </w:r>
      <w:r w:rsidRPr="009D2DF5">
        <w:rPr>
          <w:rFonts w:ascii="Arial" w:hAnsi="Arial" w:cs="Arial"/>
          <w:b w:val="0"/>
          <w:bCs w:val="0"/>
          <w:caps w:val="0"/>
          <w:sz w:val="20"/>
          <w:szCs w:val="20"/>
        </w:rPr>
        <w:t xml:space="preserve">Universidade de Sorocaba (Uniso), Pós-doutorando no Departamento de Ciências Humanas e Educação (UFSCar-Sorocaba); Doutor em Educação (Uniso). E-mail: </w:t>
      </w:r>
      <w:hyperlink r:id="rId9">
        <w:r w:rsidRPr="009D2DF5">
          <w:rPr>
            <w:rFonts w:ascii="Arial" w:hAnsi="Arial" w:cs="Arial"/>
            <w:b w:val="0"/>
            <w:bCs w:val="0"/>
            <w:caps w:val="0"/>
            <w:color w:val="0000FF"/>
            <w:sz w:val="20"/>
            <w:szCs w:val="20"/>
            <w:u w:val="single"/>
          </w:rPr>
          <w:t>rafael.pinto@prof.uniso.br</w:t>
        </w:r>
      </w:hyperlink>
    </w:p>
    <w:p w:rsidR="007500D6" w:rsidRPr="009D2DF5" w:rsidRDefault="007500D6" w:rsidP="009D2DF5">
      <w:pPr>
        <w:pStyle w:val="Ttulo1"/>
        <w:spacing w:before="120" w:after="120" w:line="240" w:lineRule="auto"/>
        <w:ind w:firstLine="0"/>
        <w:jc w:val="center"/>
        <w:rPr>
          <w:rFonts w:ascii="Arial" w:hAnsi="Arial" w:cs="Arial"/>
          <w:b w:val="0"/>
          <w:bCs w:val="0"/>
          <w:caps w:val="0"/>
          <w:sz w:val="20"/>
          <w:szCs w:val="20"/>
        </w:rPr>
      </w:pPr>
      <w:r w:rsidRPr="009D2DF5">
        <w:rPr>
          <w:rFonts w:ascii="Arial" w:hAnsi="Arial" w:cs="Arial"/>
          <w:i/>
          <w:caps w:val="0"/>
          <w:sz w:val="20"/>
          <w:szCs w:val="20"/>
        </w:rPr>
        <w:t>André Pires</w:t>
      </w:r>
      <w:r w:rsidR="00EA19D6" w:rsidRPr="009D2DF5">
        <w:rPr>
          <w:rFonts w:ascii="Arial" w:hAnsi="Arial" w:cs="Arial"/>
          <w:caps w:val="0"/>
          <w:sz w:val="20"/>
          <w:szCs w:val="20"/>
        </w:rPr>
        <w:t xml:space="preserve">– </w:t>
      </w:r>
      <w:r w:rsidR="00EA19D6" w:rsidRPr="009D2DF5">
        <w:rPr>
          <w:rFonts w:ascii="Arial" w:hAnsi="Arial" w:cs="Arial"/>
          <w:b w:val="0"/>
          <w:bCs w:val="0"/>
          <w:caps w:val="0"/>
          <w:sz w:val="20"/>
          <w:szCs w:val="20"/>
        </w:rPr>
        <w:t xml:space="preserve">Universidade de Sorocaba (Uniso), Pós doutorando no Departamento de Ciências Humanas e Educação (UFRJ); Doutor em Ciências Sociais (Unicamp). E-mail: </w:t>
      </w:r>
      <w:hyperlink r:id="rId10" w:history="1">
        <w:r w:rsidR="00EA19D6" w:rsidRPr="009D2DF5">
          <w:rPr>
            <w:rStyle w:val="Hyperlink"/>
            <w:rFonts w:ascii="Arial" w:hAnsi="Arial" w:cs="Arial"/>
            <w:b w:val="0"/>
            <w:bCs w:val="0"/>
            <w:caps w:val="0"/>
            <w:sz w:val="20"/>
            <w:szCs w:val="20"/>
          </w:rPr>
          <w:t>andre.pires@prof.uniso.br</w:t>
        </w:r>
      </w:hyperlink>
    </w:p>
    <w:p w:rsidR="00EA19D6" w:rsidRPr="009D2DF5" w:rsidRDefault="00EA19D6" w:rsidP="00EA19D6">
      <w:pPr>
        <w:pStyle w:val="Ttulo1"/>
        <w:spacing w:before="120" w:after="120" w:line="240" w:lineRule="auto"/>
        <w:ind w:firstLine="0"/>
        <w:rPr>
          <w:rFonts w:ascii="Arial" w:hAnsi="Arial" w:cs="Arial"/>
          <w:b w:val="0"/>
          <w:bCs w:val="0"/>
          <w:caps w:val="0"/>
        </w:rPr>
      </w:pPr>
    </w:p>
    <w:p w:rsidR="00EA19D6" w:rsidRPr="009D2DF5" w:rsidRDefault="002338DE" w:rsidP="002338DE">
      <w:pPr>
        <w:pBdr>
          <w:top w:val="nil"/>
          <w:left w:val="nil"/>
          <w:bottom w:val="nil"/>
          <w:right w:val="nil"/>
          <w:between w:val="nil"/>
        </w:pBdr>
        <w:ind w:right="113"/>
        <w:jc w:val="both"/>
        <w:rPr>
          <w:rFonts w:ascii="Arial" w:hAnsi="Arial" w:cs="Arial"/>
          <w:color w:val="000000"/>
          <w:sz w:val="24"/>
          <w:szCs w:val="24"/>
        </w:rPr>
      </w:pPr>
      <w:r w:rsidRPr="009D2DF5">
        <w:rPr>
          <w:rFonts w:ascii="Arial" w:hAnsi="Arial" w:cs="Arial"/>
          <w:b/>
          <w:color w:val="000000"/>
          <w:sz w:val="24"/>
          <w:szCs w:val="24"/>
        </w:rPr>
        <w:t>Resumen:</w:t>
      </w:r>
      <w:r w:rsidRPr="009D2DF5">
        <w:rPr>
          <w:rFonts w:ascii="Arial" w:hAnsi="Arial" w:cs="Arial"/>
          <w:color w:val="000000"/>
          <w:sz w:val="24"/>
          <w:szCs w:val="24"/>
        </w:rPr>
        <w:t xml:space="preserve"> El envejecimiento poblacional, los altos índices de enfermedades crónicas y la emergencia de enfermedades infecciosas contagiosas son problemáticas actuales evidenciadas que contribuyen al aumento de las necesidades de servicios de salud, requiriendo un cuidado accesible, universal y equitativo en la Atención Primaria de Salud (APS). Esta situación demanda una ampliación del número de profesionales de salud cualificados en APS. Entre estos recursos humanos en aumento, destacan los Enfermeros de Práctica Avanzada (EPA) por su rol profesional. En 2013, la Organización Panamericana de la Salud (OPS/OMS) aprobó la Resolución CD52.R13, que enfatiza la expansión del acceso a profesionales de salud cualificados, incluyendo EPA, con énfasis en APS. </w:t>
      </w:r>
      <w:r w:rsidRPr="009D2DF5">
        <w:rPr>
          <w:rFonts w:ascii="Arial" w:hAnsi="Arial" w:cs="Arial"/>
          <w:b/>
          <w:color w:val="000000"/>
          <w:sz w:val="24"/>
          <w:szCs w:val="24"/>
        </w:rPr>
        <w:t>Objetivo:</w:t>
      </w:r>
      <w:r w:rsidRPr="009D2DF5">
        <w:rPr>
          <w:rFonts w:ascii="Arial" w:hAnsi="Arial" w:cs="Arial"/>
          <w:color w:val="000000"/>
          <w:sz w:val="24"/>
          <w:szCs w:val="24"/>
        </w:rPr>
        <w:t xml:space="preserve"> Este estudio tuvo como objetivo describir el contexto de la educación superior e identificar el proceso de formación de los EPA en APS en Brasil y Chile, países de América Latina que han mostrado avances significativos en la implementación de EPA, analizando sus fortalezas y debilidades. </w:t>
      </w:r>
      <w:r w:rsidRPr="009D2DF5">
        <w:rPr>
          <w:rFonts w:ascii="Arial" w:hAnsi="Arial" w:cs="Arial"/>
          <w:b/>
          <w:color w:val="000000"/>
          <w:sz w:val="24"/>
          <w:szCs w:val="24"/>
        </w:rPr>
        <w:t>Material y Método:</w:t>
      </w:r>
      <w:r w:rsidRPr="009D2DF5">
        <w:rPr>
          <w:rFonts w:ascii="Arial" w:hAnsi="Arial" w:cs="Arial"/>
          <w:color w:val="000000"/>
          <w:sz w:val="24"/>
          <w:szCs w:val="24"/>
        </w:rPr>
        <w:t xml:space="preserve"> Se realizó un estudio cualitativo y descriptivo mediante la revisión de la literatura en revistas científicas desde la aprobación de la mencionada Resolución de OPS (2013) hasta 2023, utilizando palabras clave como "enfermería de práctica avanzada", "formación del enfermero", "Brasil" y "Chile". Las bases de datos consultadas incluyeron la Biblioteca Virtual de Educación (BVE), U.S. National Library of Medicine (PubMed), Literatura Latinoamericana y del Caribe en Ciencias de la Salud (LILACS), y la base de datos del Instituto Nacional de Pesquisas Educacionais (INEP). </w:t>
      </w:r>
      <w:r w:rsidRPr="009D2DF5">
        <w:rPr>
          <w:rFonts w:ascii="Arial" w:hAnsi="Arial" w:cs="Arial"/>
          <w:b/>
          <w:color w:val="000000"/>
          <w:sz w:val="24"/>
          <w:szCs w:val="24"/>
        </w:rPr>
        <w:t>Resultados</w:t>
      </w:r>
      <w:r w:rsidRPr="009D2DF5">
        <w:rPr>
          <w:rFonts w:ascii="Arial" w:hAnsi="Arial" w:cs="Arial"/>
          <w:color w:val="000000"/>
          <w:sz w:val="24"/>
          <w:szCs w:val="24"/>
        </w:rPr>
        <w:t xml:space="preserve">: El panorama de la educación superior en Brasil y Chile muestra un crecimiento significativo en el número total de matrículas. Ambos países presentan estructuras académicas similares, aunque con particularidades en los principios pedagógicos y modelos curriculares. La formación de EPA se recomienda a nivel de posgrado, con énfasis en la atención centrada en el paciente y la familia, basada en evidencias científicas. Organismos como el Consejo Federal de Enfermería (COFEN) y la Associação Brasileira de Enfermagem (ABEn) en Brasil, y el Colegio de Enfermeras </w:t>
      </w:r>
      <w:r w:rsidRPr="009D2DF5">
        <w:rPr>
          <w:rFonts w:ascii="Arial" w:hAnsi="Arial" w:cs="Arial"/>
          <w:color w:val="000000"/>
          <w:sz w:val="24"/>
          <w:szCs w:val="24"/>
        </w:rPr>
        <w:lastRenderedPageBreak/>
        <w:t xml:space="preserve">de Chile (CEC) en Chile, juegan un papel clave en la regulación y desarrollo de la EPA. </w:t>
      </w:r>
      <w:r w:rsidRPr="009D2DF5">
        <w:rPr>
          <w:rFonts w:ascii="Arial" w:hAnsi="Arial" w:cs="Arial"/>
          <w:b/>
          <w:color w:val="000000"/>
          <w:sz w:val="24"/>
          <w:szCs w:val="24"/>
        </w:rPr>
        <w:t>Conclusiones:</w:t>
      </w:r>
      <w:r w:rsidRPr="009D2DF5">
        <w:rPr>
          <w:rFonts w:ascii="Arial" w:hAnsi="Arial" w:cs="Arial"/>
          <w:color w:val="000000"/>
          <w:sz w:val="24"/>
          <w:szCs w:val="24"/>
        </w:rPr>
        <w:t xml:space="preserve"> Se destaca la necesidad de revisar las políticas públicas de salud y educación, así como de reestructurar los procesos formativos y ajustar la regulación de la práctica profesional de los EPA en Brasil y Chile.</w:t>
      </w:r>
      <w:r w:rsidR="00EA19D6" w:rsidRPr="009D2DF5">
        <w:rPr>
          <w:rFonts w:ascii="Arial" w:hAnsi="Arial" w:cs="Arial"/>
          <w:color w:val="000000"/>
          <w:sz w:val="24"/>
          <w:szCs w:val="24"/>
        </w:rPr>
        <w:t xml:space="preserve"> </w:t>
      </w:r>
    </w:p>
    <w:p w:rsidR="006D6145" w:rsidRDefault="006D6145" w:rsidP="006D6145">
      <w:pPr>
        <w:pBdr>
          <w:top w:val="nil"/>
          <w:left w:val="nil"/>
          <w:bottom w:val="nil"/>
          <w:right w:val="nil"/>
          <w:between w:val="nil"/>
        </w:pBdr>
        <w:ind w:right="119"/>
        <w:jc w:val="both"/>
        <w:rPr>
          <w:rFonts w:ascii="Arial" w:hAnsi="Arial" w:cs="Arial"/>
          <w:color w:val="000000"/>
          <w:sz w:val="24"/>
          <w:szCs w:val="24"/>
        </w:rPr>
      </w:pPr>
    </w:p>
    <w:p w:rsidR="00E97713" w:rsidRDefault="00E97713" w:rsidP="006D6145">
      <w:pPr>
        <w:pBdr>
          <w:top w:val="nil"/>
          <w:left w:val="nil"/>
          <w:bottom w:val="nil"/>
          <w:right w:val="nil"/>
          <w:between w:val="nil"/>
        </w:pBdr>
        <w:ind w:right="119"/>
        <w:jc w:val="both"/>
        <w:rPr>
          <w:rFonts w:ascii="Arial" w:hAnsi="Arial" w:cs="Arial"/>
          <w:color w:val="000000"/>
          <w:sz w:val="24"/>
          <w:szCs w:val="24"/>
        </w:rPr>
      </w:pPr>
      <w:r w:rsidRPr="00E97713">
        <w:rPr>
          <w:rFonts w:ascii="Arial" w:hAnsi="Arial" w:cs="Arial"/>
          <w:b/>
          <w:color w:val="000000"/>
          <w:sz w:val="24"/>
          <w:szCs w:val="24"/>
        </w:rPr>
        <w:t>Palabras clave:</w:t>
      </w:r>
      <w:r w:rsidRPr="00E97713">
        <w:rPr>
          <w:rFonts w:ascii="Arial" w:hAnsi="Arial" w:cs="Arial"/>
          <w:color w:val="000000"/>
          <w:sz w:val="24"/>
          <w:szCs w:val="24"/>
        </w:rPr>
        <w:t xml:space="preserve"> enfermería de práctica avanzada; formación del enfermero; Brasil</w:t>
      </w:r>
    </w:p>
    <w:p w:rsidR="00E97713" w:rsidRDefault="00E97713" w:rsidP="006D6145">
      <w:pPr>
        <w:pBdr>
          <w:top w:val="nil"/>
          <w:left w:val="nil"/>
          <w:bottom w:val="nil"/>
          <w:right w:val="nil"/>
          <w:between w:val="nil"/>
        </w:pBdr>
        <w:ind w:right="119"/>
        <w:jc w:val="both"/>
        <w:rPr>
          <w:rFonts w:ascii="Arial" w:hAnsi="Arial" w:cs="Arial"/>
          <w:color w:val="000000"/>
          <w:sz w:val="24"/>
          <w:szCs w:val="24"/>
        </w:rPr>
      </w:pPr>
    </w:p>
    <w:p w:rsidR="001A4767" w:rsidRDefault="001A4767" w:rsidP="00E97713">
      <w:pPr>
        <w:spacing w:before="240" w:after="240" w:line="240" w:lineRule="auto"/>
        <w:rPr>
          <w:rFonts w:ascii="Arial" w:hAnsi="Arial" w:cs="Arial"/>
          <w:sz w:val="20"/>
          <w:szCs w:val="20"/>
        </w:rPr>
      </w:pPr>
      <w:r w:rsidRPr="001A4767">
        <w:rPr>
          <w:rFonts w:ascii="Arial" w:hAnsi="Arial" w:cs="Arial"/>
          <w:b/>
          <w:sz w:val="20"/>
          <w:szCs w:val="20"/>
        </w:rPr>
        <w:t>Referencias bibliográficas:</w:t>
      </w:r>
      <w:r w:rsidRPr="001A4767">
        <w:rPr>
          <w:rFonts w:ascii="Arial" w:hAnsi="Arial" w:cs="Arial"/>
          <w:sz w:val="20"/>
          <w:szCs w:val="20"/>
        </w:rPr>
        <w:t xml:space="preserve"> </w:t>
      </w:r>
    </w:p>
    <w:p w:rsidR="00E97713" w:rsidRPr="00F9294F" w:rsidRDefault="001A4767" w:rsidP="00E97713">
      <w:pPr>
        <w:spacing w:before="240" w:after="240" w:line="240" w:lineRule="auto"/>
        <w:rPr>
          <w:rFonts w:ascii="Arial" w:hAnsi="Arial" w:cs="Arial"/>
          <w:sz w:val="20"/>
          <w:szCs w:val="20"/>
        </w:rPr>
      </w:pPr>
      <w:r>
        <w:rPr>
          <w:rFonts w:ascii="Arial" w:hAnsi="Arial" w:cs="Arial"/>
          <w:sz w:val="20"/>
          <w:szCs w:val="20"/>
        </w:rPr>
        <w:t>Aguirre- Boza</w:t>
      </w:r>
      <w:r w:rsidR="00E97713" w:rsidRPr="001A4767">
        <w:rPr>
          <w:rFonts w:ascii="Arial" w:hAnsi="Arial" w:cs="Arial"/>
          <w:sz w:val="20"/>
          <w:szCs w:val="20"/>
        </w:rPr>
        <w:t xml:space="preserve">, F. </w:t>
      </w:r>
      <w:r w:rsidR="00E97713" w:rsidRPr="001A4767">
        <w:rPr>
          <w:rFonts w:ascii="Arial" w:hAnsi="Arial" w:cs="Arial"/>
          <w:bCs/>
          <w:sz w:val="20"/>
          <w:szCs w:val="20"/>
        </w:rPr>
        <w:t>La Enfermería de Práctica Avanzada y su contribución hacia el acceso y cobertura</w:t>
      </w:r>
      <w:r w:rsidR="00E97713" w:rsidRPr="00F9294F">
        <w:rPr>
          <w:rFonts w:ascii="Arial" w:hAnsi="Arial" w:cs="Arial"/>
          <w:bCs/>
          <w:sz w:val="20"/>
          <w:szCs w:val="20"/>
        </w:rPr>
        <w:t xml:space="preserve"> universal de salud en Chile. </w:t>
      </w:r>
      <w:r w:rsidR="00E97713" w:rsidRPr="00F9294F">
        <w:rPr>
          <w:rFonts w:ascii="Arial" w:hAnsi="Arial" w:cs="Arial"/>
          <w:bCs/>
          <w:i/>
          <w:sz w:val="20"/>
          <w:szCs w:val="20"/>
        </w:rPr>
        <w:t>In:</w:t>
      </w:r>
      <w:r w:rsidR="00E97713" w:rsidRPr="00F9294F">
        <w:rPr>
          <w:rFonts w:ascii="Arial" w:hAnsi="Arial" w:cs="Arial"/>
          <w:b/>
          <w:sz w:val="20"/>
          <w:szCs w:val="20"/>
        </w:rPr>
        <w:t xml:space="preserve"> </w:t>
      </w:r>
      <w:r w:rsidR="00E97713" w:rsidRPr="001A4767">
        <w:rPr>
          <w:rFonts w:ascii="Arial" w:hAnsi="Arial" w:cs="Arial"/>
          <w:i/>
          <w:sz w:val="20"/>
          <w:szCs w:val="20"/>
        </w:rPr>
        <w:t>LA ENFERMERÍA DE PRÁCTICA AVANZADA COMO UNA ESTRATEGIA PARA ALCANZAR EL ACCESO Y COBERTURA UNIVERSAL DE SALUD, 2016</w:t>
      </w:r>
      <w:r w:rsidR="00E97713" w:rsidRPr="00F9294F">
        <w:rPr>
          <w:rFonts w:ascii="Arial" w:hAnsi="Arial" w:cs="Arial"/>
          <w:sz w:val="20"/>
          <w:szCs w:val="20"/>
        </w:rPr>
        <w:t xml:space="preserve">, Santiago de Chile. </w:t>
      </w:r>
      <w:r w:rsidR="00E97713" w:rsidRPr="00F9294F">
        <w:rPr>
          <w:rFonts w:ascii="Arial" w:hAnsi="Arial" w:cs="Arial"/>
          <w:b/>
          <w:bCs/>
          <w:sz w:val="20"/>
          <w:szCs w:val="20"/>
        </w:rPr>
        <w:t>Simposio</w:t>
      </w:r>
      <w:r w:rsidR="00E97713" w:rsidRPr="00F9294F">
        <w:rPr>
          <w:rFonts w:ascii="Arial" w:hAnsi="Arial" w:cs="Arial"/>
          <w:sz w:val="20"/>
          <w:szCs w:val="20"/>
        </w:rPr>
        <w:t xml:space="preserve"> [...]. Chile: Asociación Chilena de Educación en Enfermería, 2016. Disponível em: </w:t>
      </w:r>
      <w:hyperlink r:id="rId11" w:history="1">
        <w:r w:rsidR="00E97713" w:rsidRPr="00F9294F">
          <w:rPr>
            <w:rStyle w:val="Hyperlink"/>
            <w:rFonts w:ascii="Arial" w:hAnsi="Arial" w:cs="Arial"/>
            <w:sz w:val="20"/>
            <w:szCs w:val="20"/>
          </w:rPr>
          <w:t>https://www.observatoriorh.org/sites/default/files/webfiles/fulltext/2017/rep_simp_epa_aps_chile_2016.pdf</w:t>
        </w:r>
      </w:hyperlink>
      <w:r w:rsidR="00E97713" w:rsidRPr="00F9294F">
        <w:rPr>
          <w:rFonts w:ascii="Arial" w:hAnsi="Arial" w:cs="Arial"/>
          <w:sz w:val="20"/>
          <w:szCs w:val="20"/>
        </w:rPr>
        <w:t xml:space="preserve">. Acesso em: 29 ago. 2023. </w:t>
      </w:r>
    </w:p>
    <w:p w:rsidR="00F9294F" w:rsidRPr="00F9294F" w:rsidRDefault="00F9294F" w:rsidP="00F9294F">
      <w:pPr>
        <w:spacing w:before="240" w:after="240" w:line="240" w:lineRule="auto"/>
        <w:rPr>
          <w:rFonts w:ascii="Arial" w:hAnsi="Arial" w:cs="Arial"/>
          <w:sz w:val="20"/>
          <w:szCs w:val="20"/>
          <w:u w:val="single"/>
        </w:rPr>
      </w:pPr>
      <w:r w:rsidRPr="00F9294F">
        <w:rPr>
          <w:rFonts w:ascii="Arial" w:hAnsi="Arial" w:cs="Arial"/>
          <w:sz w:val="20"/>
          <w:szCs w:val="20"/>
        </w:rPr>
        <w:t>OMS</w:t>
      </w:r>
      <w:r w:rsidRPr="00E95E6C">
        <w:rPr>
          <w:rFonts w:ascii="Arial" w:hAnsi="Arial" w:cs="Arial"/>
          <w:i/>
          <w:sz w:val="20"/>
          <w:szCs w:val="20"/>
        </w:rPr>
        <w:t>. Estrategia mundial de recursos humanos para la salud</w:t>
      </w:r>
      <w:r w:rsidRPr="00E95E6C">
        <w:rPr>
          <w:rFonts w:ascii="Arial" w:hAnsi="Arial" w:cs="Arial"/>
          <w:b/>
          <w:i/>
          <w:sz w:val="20"/>
          <w:szCs w:val="20"/>
        </w:rPr>
        <w:t xml:space="preserve">: </w:t>
      </w:r>
      <w:r w:rsidRPr="00E95E6C">
        <w:rPr>
          <w:rFonts w:ascii="Arial" w:hAnsi="Arial" w:cs="Arial"/>
          <w:bCs/>
          <w:i/>
          <w:sz w:val="20"/>
          <w:szCs w:val="20"/>
        </w:rPr>
        <w:t>el personal de salud de aquí a 2030.</w:t>
      </w:r>
      <w:r w:rsidRPr="00E95E6C">
        <w:rPr>
          <w:rFonts w:ascii="Arial" w:hAnsi="Arial" w:cs="Arial"/>
          <w:b/>
          <w:i/>
          <w:sz w:val="20"/>
          <w:szCs w:val="20"/>
        </w:rPr>
        <w:t xml:space="preserve"> </w:t>
      </w:r>
      <w:r w:rsidRPr="00E95E6C">
        <w:rPr>
          <w:rFonts w:ascii="Arial" w:hAnsi="Arial" w:cs="Arial"/>
          <w:i/>
          <w:sz w:val="20"/>
          <w:szCs w:val="20"/>
        </w:rPr>
        <w:t>Proyecto para consuulta.</w:t>
      </w:r>
      <w:r w:rsidRPr="00F9294F">
        <w:rPr>
          <w:rFonts w:ascii="Arial" w:hAnsi="Arial" w:cs="Arial"/>
          <w:sz w:val="20"/>
          <w:szCs w:val="20"/>
        </w:rPr>
        <w:t xml:space="preserve"> Genebra: OMS, 2015. Disponível em: </w:t>
      </w:r>
      <w:hyperlink r:id="rId12" w:history="1">
        <w:r w:rsidRPr="00F9294F">
          <w:rPr>
            <w:rStyle w:val="Hyperlink"/>
            <w:rFonts w:ascii="Arial" w:hAnsi="Arial" w:cs="Arial"/>
            <w:sz w:val="20"/>
            <w:szCs w:val="20"/>
          </w:rPr>
          <w:t>https://www.observatoriorh.org/sites/default/files/webfiles/fulltext/2015/reu_rhs_sept_arg/estrategia_global_rhs_oms.pdf</w:t>
        </w:r>
      </w:hyperlink>
      <w:r w:rsidRPr="00F9294F">
        <w:rPr>
          <w:rFonts w:ascii="Arial" w:hAnsi="Arial" w:cs="Arial"/>
          <w:sz w:val="20"/>
          <w:szCs w:val="20"/>
        </w:rPr>
        <w:t xml:space="preserve">. Acesso em: 25 nov. 2023. </w:t>
      </w:r>
    </w:p>
    <w:p w:rsidR="00F9294F" w:rsidRPr="00F9294F" w:rsidRDefault="00F9294F" w:rsidP="00F9294F">
      <w:pPr>
        <w:spacing w:before="240" w:after="240" w:line="240" w:lineRule="auto"/>
        <w:rPr>
          <w:rFonts w:ascii="Arial" w:hAnsi="Arial" w:cs="Arial"/>
          <w:sz w:val="20"/>
          <w:szCs w:val="20"/>
        </w:rPr>
      </w:pPr>
      <w:r w:rsidRPr="00F9294F">
        <w:rPr>
          <w:rFonts w:ascii="Arial" w:hAnsi="Arial" w:cs="Arial"/>
          <w:sz w:val="20"/>
          <w:szCs w:val="20"/>
        </w:rPr>
        <w:t>OPAS. 52º Conselho Diretor. 65ª Sessão do Comitê Regional</w:t>
      </w:r>
      <w:r w:rsidRPr="00E95E6C">
        <w:rPr>
          <w:rFonts w:ascii="Arial" w:hAnsi="Arial" w:cs="Arial"/>
          <w:i/>
          <w:sz w:val="20"/>
          <w:szCs w:val="20"/>
        </w:rPr>
        <w:t xml:space="preserve">. Resolution CD52.R13. Human resources for health: </w:t>
      </w:r>
      <w:r w:rsidRPr="00E95E6C">
        <w:rPr>
          <w:rFonts w:ascii="Arial" w:hAnsi="Arial" w:cs="Arial"/>
          <w:bCs/>
          <w:i/>
          <w:sz w:val="20"/>
          <w:szCs w:val="20"/>
        </w:rPr>
        <w:t>increasing access to qualified health workers in primary health care-based health systems.</w:t>
      </w:r>
      <w:r w:rsidRPr="00E95E6C">
        <w:rPr>
          <w:rFonts w:ascii="Arial" w:hAnsi="Arial" w:cs="Arial"/>
          <w:bCs/>
          <w:sz w:val="20"/>
          <w:szCs w:val="20"/>
        </w:rPr>
        <w:t xml:space="preserve"> Washington: OPAS, </w:t>
      </w:r>
      <w:r w:rsidRPr="00E95E6C">
        <w:rPr>
          <w:rFonts w:ascii="Arial" w:hAnsi="Arial" w:cs="Arial"/>
          <w:sz w:val="20"/>
          <w:szCs w:val="20"/>
        </w:rPr>
        <w:t>2013b. Disponível em:</w:t>
      </w:r>
      <w:r w:rsidRPr="00F9294F">
        <w:rPr>
          <w:rFonts w:ascii="Arial" w:hAnsi="Arial" w:cs="Arial"/>
          <w:sz w:val="20"/>
          <w:szCs w:val="20"/>
        </w:rPr>
        <w:t xml:space="preserve"> </w:t>
      </w:r>
      <w:hyperlink r:id="rId13" w:history="1">
        <w:r w:rsidRPr="00F9294F">
          <w:rPr>
            <w:rStyle w:val="Hyperlink"/>
            <w:rFonts w:ascii="Arial" w:hAnsi="Arial" w:cs="Arial"/>
            <w:sz w:val="20"/>
            <w:szCs w:val="20"/>
          </w:rPr>
          <w:t>https://iris.paho.org/bitstream/handle/10665.2/4441/CD52-R13-por.pdf?sequence=4&amp;isAllowed=y</w:t>
        </w:r>
      </w:hyperlink>
      <w:r w:rsidRPr="00F9294F">
        <w:rPr>
          <w:rFonts w:ascii="Arial" w:hAnsi="Arial" w:cs="Arial"/>
          <w:sz w:val="20"/>
          <w:szCs w:val="20"/>
        </w:rPr>
        <w:t xml:space="preserve">. Acesso em: 25 nov. 2023. </w:t>
      </w:r>
    </w:p>
    <w:p w:rsidR="00F9294F" w:rsidRPr="00F9294F" w:rsidRDefault="00F9294F" w:rsidP="00F9294F">
      <w:pPr>
        <w:spacing w:before="240" w:after="240" w:line="240" w:lineRule="auto"/>
        <w:rPr>
          <w:rFonts w:ascii="Arial" w:hAnsi="Arial" w:cs="Arial"/>
          <w:sz w:val="20"/>
          <w:szCs w:val="20"/>
        </w:rPr>
      </w:pPr>
      <w:r w:rsidRPr="00F9294F">
        <w:rPr>
          <w:rFonts w:ascii="Arial" w:hAnsi="Arial" w:cs="Arial"/>
          <w:sz w:val="20"/>
          <w:szCs w:val="20"/>
        </w:rPr>
        <w:t>OPAS/OMS</w:t>
      </w:r>
      <w:r w:rsidRPr="00E95E6C">
        <w:rPr>
          <w:rFonts w:ascii="Arial" w:hAnsi="Arial" w:cs="Arial"/>
          <w:i/>
          <w:sz w:val="20"/>
          <w:szCs w:val="20"/>
        </w:rPr>
        <w:t xml:space="preserve">. </w:t>
      </w:r>
      <w:r w:rsidRPr="00E95E6C">
        <w:rPr>
          <w:rFonts w:ascii="Arial" w:hAnsi="Arial" w:cs="Arial"/>
          <w:bCs/>
          <w:i/>
          <w:sz w:val="20"/>
          <w:szCs w:val="20"/>
        </w:rPr>
        <w:t>Ampliação do papel dos enfermeiros na atenção primária à saúde.</w:t>
      </w:r>
      <w:r w:rsidRPr="00E95E6C">
        <w:rPr>
          <w:rFonts w:ascii="Arial" w:hAnsi="Arial" w:cs="Arial"/>
          <w:sz w:val="20"/>
          <w:szCs w:val="20"/>
        </w:rPr>
        <w:t xml:space="preserve"> Washington: OPAS; 2018. Disponível em:</w:t>
      </w:r>
      <w:r w:rsidRPr="00F9294F">
        <w:rPr>
          <w:rFonts w:ascii="Arial" w:hAnsi="Arial" w:cs="Arial"/>
          <w:sz w:val="20"/>
          <w:szCs w:val="20"/>
        </w:rPr>
        <w:t xml:space="preserve"> </w:t>
      </w:r>
      <w:bookmarkStart w:id="0" w:name="_GoBack"/>
      <w:bookmarkEnd w:id="0"/>
      <w:r w:rsidR="00C508B5">
        <w:fldChar w:fldCharType="begin"/>
      </w:r>
      <w:r w:rsidR="00C508B5">
        <w:instrText xml:space="preserve"> HYPERLINK "https://ir</w:instrText>
      </w:r>
      <w:r w:rsidR="00C508B5">
        <w:instrText xml:space="preserve">is.paho.org/bitstream/handle/10665.2/34960/9789275720035_por.pdf?sequence=6&amp;isAllowed=y" </w:instrText>
      </w:r>
      <w:r w:rsidR="00C508B5">
        <w:fldChar w:fldCharType="separate"/>
      </w:r>
      <w:r w:rsidRPr="00F9294F">
        <w:rPr>
          <w:rStyle w:val="Hyperlink"/>
          <w:rFonts w:ascii="Arial" w:hAnsi="Arial" w:cs="Arial"/>
          <w:sz w:val="20"/>
          <w:szCs w:val="20"/>
        </w:rPr>
        <w:t>https://iris.paho.org/bitstream/handle/10665.2/34960/9789275720035_por.pdf?sequence=6&amp;isAllowed=y</w:t>
      </w:r>
      <w:r w:rsidR="00C508B5">
        <w:rPr>
          <w:rStyle w:val="Hyperlink"/>
          <w:rFonts w:ascii="Arial" w:hAnsi="Arial" w:cs="Arial"/>
          <w:sz w:val="20"/>
          <w:szCs w:val="20"/>
        </w:rPr>
        <w:fldChar w:fldCharType="end"/>
      </w:r>
      <w:r w:rsidRPr="00F9294F">
        <w:rPr>
          <w:rFonts w:ascii="Arial" w:hAnsi="Arial" w:cs="Arial"/>
          <w:sz w:val="20"/>
          <w:szCs w:val="20"/>
        </w:rPr>
        <w:t xml:space="preserve">. Acesso em: 25 nov. 2023.  </w:t>
      </w:r>
    </w:p>
    <w:p w:rsidR="00E97713" w:rsidRPr="009D2DF5" w:rsidRDefault="00E97713" w:rsidP="006D6145">
      <w:pPr>
        <w:pBdr>
          <w:top w:val="nil"/>
          <w:left w:val="nil"/>
          <w:bottom w:val="nil"/>
          <w:right w:val="nil"/>
          <w:between w:val="nil"/>
        </w:pBdr>
        <w:ind w:right="119"/>
        <w:jc w:val="both"/>
        <w:rPr>
          <w:rFonts w:ascii="Arial" w:hAnsi="Arial" w:cs="Arial"/>
          <w:color w:val="000000"/>
          <w:sz w:val="24"/>
          <w:szCs w:val="24"/>
        </w:rPr>
      </w:pPr>
    </w:p>
    <w:sectPr w:rsidR="00E97713" w:rsidRPr="009D2DF5" w:rsidSect="009D2DF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8B5" w:rsidRDefault="00C508B5" w:rsidP="00AB2C69">
      <w:pPr>
        <w:spacing w:after="0" w:line="240" w:lineRule="auto"/>
      </w:pPr>
      <w:r>
        <w:separator/>
      </w:r>
    </w:p>
  </w:endnote>
  <w:endnote w:type="continuationSeparator" w:id="0">
    <w:p w:rsidR="00C508B5" w:rsidRDefault="00C508B5" w:rsidP="00AB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8B5" w:rsidRDefault="00C508B5" w:rsidP="00AB2C69">
      <w:pPr>
        <w:spacing w:after="0" w:line="240" w:lineRule="auto"/>
      </w:pPr>
      <w:r>
        <w:separator/>
      </w:r>
    </w:p>
  </w:footnote>
  <w:footnote w:type="continuationSeparator" w:id="0">
    <w:p w:rsidR="00C508B5" w:rsidRDefault="00C508B5" w:rsidP="00AB2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D6"/>
    <w:rsid w:val="00143F2C"/>
    <w:rsid w:val="001A4767"/>
    <w:rsid w:val="002338DE"/>
    <w:rsid w:val="00317F7B"/>
    <w:rsid w:val="003423B7"/>
    <w:rsid w:val="00370060"/>
    <w:rsid w:val="003E5A47"/>
    <w:rsid w:val="00461968"/>
    <w:rsid w:val="004A41C5"/>
    <w:rsid w:val="006D6145"/>
    <w:rsid w:val="007500D6"/>
    <w:rsid w:val="00756E0B"/>
    <w:rsid w:val="0079030F"/>
    <w:rsid w:val="00804EB5"/>
    <w:rsid w:val="009544D0"/>
    <w:rsid w:val="009D2DF5"/>
    <w:rsid w:val="00AA1FCC"/>
    <w:rsid w:val="00AB2C69"/>
    <w:rsid w:val="00BC70BF"/>
    <w:rsid w:val="00BD52DE"/>
    <w:rsid w:val="00C508B5"/>
    <w:rsid w:val="00CF7F40"/>
    <w:rsid w:val="00D05EE5"/>
    <w:rsid w:val="00E661AF"/>
    <w:rsid w:val="00E95E6C"/>
    <w:rsid w:val="00E97713"/>
    <w:rsid w:val="00EA19D6"/>
    <w:rsid w:val="00EE3F28"/>
    <w:rsid w:val="00F92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5B5B"/>
  <w15:chartTrackingRefBased/>
  <w15:docId w15:val="{AEF871DA-8352-413E-A6C4-1666679D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7500D6"/>
    <w:pPr>
      <w:widowControl w:val="0"/>
      <w:spacing w:after="480" w:line="360" w:lineRule="auto"/>
      <w:ind w:firstLine="709"/>
      <w:jc w:val="both"/>
      <w:outlineLvl w:val="0"/>
    </w:pPr>
    <w:rPr>
      <w:rFonts w:ascii="Times New Roman" w:eastAsia="Times New Roman" w:hAnsi="Times New Roman" w:cs="Times New Roman"/>
      <w:b/>
      <w:bCs/>
      <w:cap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00D6"/>
    <w:rPr>
      <w:rFonts w:ascii="Times New Roman" w:eastAsia="Times New Roman" w:hAnsi="Times New Roman" w:cs="Times New Roman"/>
      <w:b/>
      <w:bCs/>
      <w:caps/>
      <w:sz w:val="24"/>
      <w:szCs w:val="24"/>
      <w:lang w:eastAsia="pt-BR"/>
    </w:rPr>
  </w:style>
  <w:style w:type="paragraph" w:styleId="Corpodetexto">
    <w:name w:val="Body Text"/>
    <w:basedOn w:val="Normal"/>
    <w:link w:val="CorpodetextoChar"/>
    <w:uiPriority w:val="1"/>
    <w:qFormat/>
    <w:rsid w:val="007500D6"/>
    <w:pPr>
      <w:widowControl w:val="0"/>
      <w:spacing w:after="0" w:line="360" w:lineRule="auto"/>
      <w:ind w:left="122" w:firstLine="709"/>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1"/>
    <w:rsid w:val="007500D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500D6"/>
    <w:rPr>
      <w:color w:val="0563C1" w:themeColor="hyperlink"/>
      <w:u w:val="single"/>
    </w:rPr>
  </w:style>
  <w:style w:type="paragraph" w:styleId="PargrafodaLista">
    <w:name w:val="List Paragraph"/>
    <w:aliases w:val="Notas"/>
    <w:basedOn w:val="Normal"/>
    <w:uiPriority w:val="1"/>
    <w:qFormat/>
    <w:rsid w:val="00AB2C69"/>
    <w:pPr>
      <w:widowControl w:val="0"/>
      <w:spacing w:before="120" w:after="120" w:line="240" w:lineRule="auto"/>
      <w:ind w:left="113" w:hanging="113"/>
      <w:jc w:val="both"/>
    </w:pPr>
    <w:rPr>
      <w:rFonts w:ascii="Times New Roman" w:eastAsia="Times New Roman" w:hAnsi="Times New Roman" w:cs="Times New Roman"/>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silveira@prof.uniso.br" TargetMode="External"/><Relationship Id="rId13" Type="http://schemas.openxmlformats.org/officeDocument/2006/relationships/hyperlink" Target="https://iris.paho.org/bitstream/handle/10665.2/4441/CD52-R13-por.pdf?sequence=4&amp;isAllowed=y" TargetMode="External"/><Relationship Id="rId3" Type="http://schemas.openxmlformats.org/officeDocument/2006/relationships/settings" Target="settings.xml"/><Relationship Id="rId7" Type="http://schemas.openxmlformats.org/officeDocument/2006/relationships/hyperlink" Target="mailto:debora.polaz@prof.uniso.br" TargetMode="External"/><Relationship Id="rId12" Type="http://schemas.openxmlformats.org/officeDocument/2006/relationships/hyperlink" Target="https://www.observatoriorh.org/sites/default/files/webfiles/fulltext/2015/reu_rhs_sept_arg/estrategia_global_rhs_om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bservatoriorh.org/sites/default/files/webfiles/fulltext/2017/rep_simp_epa_aps_chile_201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dre.pires@prof.uniso.br" TargetMode="External"/><Relationship Id="rId4" Type="http://schemas.openxmlformats.org/officeDocument/2006/relationships/webSettings" Target="webSettings.xml"/><Relationship Id="rId9" Type="http://schemas.openxmlformats.org/officeDocument/2006/relationships/hyperlink" Target="mailto:rafael.pinto@prof.uniso.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82E63-A162-4539-9B93-E566F0FD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889</Words>
  <Characters>4805</Characters>
  <Application>Microsoft Office Word</Application>
  <DocSecurity>0</DocSecurity>
  <Lines>40</Lines>
  <Paragraphs>11</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La formación del profesional enfermero de práctica avanzada en atención primaria</vt:lpstr>
      <vt:lpstr/>
      <vt:lpstr>Training of the Advanced Practice Nurse in Primary Health Care in Brazil and Chi</vt:lpstr>
      <vt:lpstr/>
      <vt:lpstr>Débora Cabral Nunes Polaz – Universidade de Sorocaba (Uniso), Doutoranda em Educ</vt:lpstr>
      <vt:lpstr>Rafael Ângelo Bunhi Pinto – Universidade de Sorocaba (Uniso), Pós-doutorando no </vt:lpstr>
      <vt:lpstr>André Pires– Universidade de Sorocaba (Uniso), Pós doutorando no Departamento de</vt: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Polaz</dc:creator>
  <cp:keywords/>
  <dc:description/>
  <cp:lastModifiedBy>Debora Polaz</cp:lastModifiedBy>
  <cp:revision>8</cp:revision>
  <dcterms:created xsi:type="dcterms:W3CDTF">2024-06-21T22:57:00Z</dcterms:created>
  <dcterms:modified xsi:type="dcterms:W3CDTF">2024-07-04T17:40:00Z</dcterms:modified>
</cp:coreProperties>
</file>