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Instituto Binacional de Educação Brasil - Paraguai : internacionalização e integração regional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Deise Baumgratz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Alisson V. Silva Ferreira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Resumo: 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 internacionalização solidária –  preconiza a educação como meio de justiça social, destinada ao bem público e desenvolvimento social e igualitário da humanidade. Desse modo, sua missão está orientada para a diminuição das desigualdades sociais, educacionais e científicas, assim como a integração entre nações por meio da educação (Perrota, 2017; Passarini et al, 2023). </w:t>
      </w:r>
    </w:p>
    <w:p>
      <w:pPr>
        <w:pStyle w:val="Normal1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Para Morosini (2006, p. 96) a “internacionalização é qualquer esforço sistemático que tenha como objetivo tornar a educação superior mais respondente às exigências e desafios relacionados à globalização da sociedade, da economia e do mercado de trabalho”, nesse sentido, a internacionalização não pode ser um objetivo em si mesmo, mas como meio para transformação social do território.</w:t>
      </w:r>
    </w:p>
    <w:p>
      <w:pPr>
        <w:pStyle w:val="Normal1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Nesse contexto, buscando atender a demanda territorial e social, em dezembro de 2023 foi criado um Grupo de Trabalho para tratar sobre a criação de um instituto binacional de educação, entre Paraguai e Brasil. A composição do GT envolveu autoridades brasileiras e paraguaias, marcando um passo a mais em direção à cooperação educacional no Mercosul. A iniciativa, resultou do amadurecimento da relação bilateral entre Universidade Federal da Integração Latino-americana (UNILA) já marcada por sua interculturalidade e internacionalização solidária (Pereira, Honório &amp; Fortes, 2022) e a Universidad Nacional del Este (UNE), ambas localizadas na tríplice fronteira entre Brasil (Foz do Iguaçu), Paraguai (Ciudad del Este)  e Argentina (Puerto Iguazu). A possibilidade de criação de um instituto acadêmico expressa assim o compromisso de dois Estados soberanos com a internacionalização e a integração regional.  </w:t>
      </w:r>
    </w:p>
    <w:p>
      <w:pPr>
        <w:pStyle w:val="Normal1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Deste modo o objetivo deste trabalho é apresentar o itinerário de construção do Instituto Binacional de Integração Brasil - Paraguai entre dezembro de 2023 e setembro de 2024. As etapas deste processo de criação foram pactuadas por meio da dialogicidade e consulta às comunidades acadêmicas, locais e ministeriais de ambos os países. Todas as fases deste projeto de internacionalização educacional foram estabelecidas a partir de cronograma de debates e estudos organizado o Grupo de Trabalho da SESU/MEC (BRASIL), formado por representantes dos Ministérios da Educação brasileiro e paraguaio, da UNILA e da UNE, bem como por pesquisadores da CAPES e CONACYT, além de diplomatas de ambos os países. Desde fevereiro de 2024, foram realizados diversos encontros para qualificar o tema, conforme histórico destacado abaixo:</w:t>
      </w:r>
    </w:p>
    <w:p>
      <w:pPr>
        <w:pStyle w:val="Normal1"/>
        <w:numPr>
          <w:ilvl w:val="0"/>
          <w:numId w:val="1"/>
        </w:numPr>
        <w:spacing w:lineRule="auto" w:line="240" w:before="240" w:afterAutospacing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Reuniões do GT para proposição de metodologia;</w:t>
      </w:r>
    </w:p>
    <w:p>
      <w:pPr>
        <w:pStyle w:val="Normal1"/>
        <w:numPr>
          <w:ilvl w:val="0"/>
          <w:numId w:val="1"/>
        </w:numPr>
        <w:spacing w:lineRule="auto" w:line="240" w:beforeAutospacing="0" w:before="0" w:afterAutospacing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Seminário de Integração Regional, realizado na UNILA no dia 05 de março de 2024</w:t>
      </w:r>
      <w:r>
        <w:rPr>
          <w:rStyle w:val="Ncoradanotaderodap"/>
          <w:rFonts w:eastAsia="Times New Roman" w:cs="Times New Roman" w:ascii="Times New Roman" w:hAnsi="Times New Roman"/>
          <w:sz w:val="24"/>
          <w:szCs w:val="24"/>
          <w:vertAlign w:val="superscript"/>
        </w:rPr>
        <w:footnoteReference w:id="2"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; </w:t>
      </w:r>
    </w:p>
    <w:p>
      <w:pPr>
        <w:pStyle w:val="Normal1"/>
        <w:numPr>
          <w:ilvl w:val="0"/>
          <w:numId w:val="1"/>
        </w:numPr>
        <w:spacing w:lineRule="auto" w:line="240" w:beforeAutospacing="0" w:before="0" w:afterAutospacing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Fórum de Internacionalização, realizado na UNILA no dia 11 de março e  09 de abril de 2024; </w:t>
      </w:r>
    </w:p>
    <w:p>
      <w:pPr>
        <w:pStyle w:val="Normal1"/>
        <w:numPr>
          <w:ilvl w:val="0"/>
          <w:numId w:val="1"/>
        </w:numPr>
        <w:spacing w:lineRule="auto" w:line="240" w:beforeAutospacing="0" w:before="0" w:afterAutospacing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Elaboração de Relatoria Jurídica por parte do Paraguai e consulta jurídica no Brasil;</w:t>
      </w:r>
    </w:p>
    <w:p>
      <w:pPr>
        <w:pStyle w:val="Normal1"/>
        <w:numPr>
          <w:ilvl w:val="0"/>
          <w:numId w:val="1"/>
        </w:numPr>
        <w:spacing w:lineRule="auto" w:line="240" w:beforeAutospacing="0" w:before="0" w:after="24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Abertura do</w:t>
      </w:r>
      <w:hyperlink r:id="rId2">
        <w:r>
          <w:rPr>
            <w:rFonts w:eastAsia="Times New Roman" w:cs="Times New Roman" w:ascii="Times New Roman" w:hAnsi="Times New Roman"/>
            <w:sz w:val="24"/>
            <w:szCs w:val="24"/>
          </w:rPr>
          <w:t xml:space="preserve"> 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formulário de consulta pública internacional</w:t>
      </w:r>
      <w:hyperlink r:id="rId3">
        <w:r>
          <w:rPr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 xml:space="preserve"> 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com a finalidade de captar e analisar sugestões a serem enviadas pela comunidade acadêmica e externa.</w:t>
      </w:r>
    </w:p>
    <w:p>
      <w:pPr>
        <w:pStyle w:val="Normal1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De modo geral, a proposta de um instituto educacional binacional perpassa a criação de cursos técnicos e superiores para atender a demanda profissional do território de fronteira, buscando a criação conjunta, interdisciplinar e internacional de atividades de ensino, pesquisa, extensão, inovação e internacionalização. </w:t>
      </w:r>
    </w:p>
    <w:p>
      <w:pPr>
        <w:pStyle w:val="Normal1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Neste momento o trabalho está em fase de elaboração do relatório circunstanciado inicial que deve compilar as contribuições do debate público e dos pareceres dos especialistas, assim como nortear a construção desta nova parceria no campo educacional entre Brasil e Paraguai. Por fim consideramos que acordos e instituições  binacionais no âmbito da educação assim como o que está sendo gestado entre Brasil e Paraguai, tendem a promover avanços consideráveis no âmbito do desenvolvimento regional  e da ciência e tecnologia no Mercosul. </w:t>
      </w:r>
    </w:p>
    <w:p>
      <w:pPr>
        <w:pStyle w:val="Normal1"/>
        <w:spacing w:lineRule="auto" w:line="240" w:before="240" w:after="24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Referências: </w:t>
      </w:r>
    </w:p>
    <w:p>
      <w:pPr>
        <w:pStyle w:val="Normal1"/>
        <w:spacing w:lineRule="auto" w:line="240"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Morosini, M.C. Internacionalização da educação superior: um modelo em construção? In: D. Ristoff, P. Sevegnani (Org). Modelos Institucionais de Educação Superior, Brasília: Inep, 2006.</w:t>
      </w:r>
    </w:p>
    <w:p>
      <w:pPr>
        <w:pStyle w:val="Normal1"/>
        <w:spacing w:lineRule="auto" w:line="240"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PASSARINI, J. (Org) et al. Movilidad de estudiantes, el reconocimiento de títulos y el ejercicio profesional en el Mercosur. A Internacionalização do Ensino Superior no Mercosul. 1a ed. Santa Fe: Universidad Nacional del Litoral, 2023. Disponível em: https://bibliotecavirtual.unl.edu.ar:8443/handle/11185/7095. Acesso em: 10/06/2024</w:t>
      </w:r>
    </w:p>
    <w:p>
      <w:pPr>
        <w:pStyle w:val="Normal1"/>
        <w:spacing w:lineRule="auto" w:line="240"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PEREIRA, D.A.; HONÓRIO, K.S.; FORTES, L. Internacionalização e Interculturalidade: A experiência da UNILA. Revista Educación Superior y Sociedad, v. 34, n. 1, p. 553-584, 2022. Doi: 10.54674/ess.v34i1.504.</w:t>
      </w:r>
    </w:p>
    <w:p>
      <w:pPr>
        <w:pStyle w:val="Normal1"/>
        <w:spacing w:lineRule="auto" w:line="240"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PERROTA, D. La internacionalización de la universidad: debates globales, acciones regionales. Buenos Aires Ediciones UNGS.</w:t>
      </w:r>
    </w:p>
    <w:sectPr>
      <w:footnotePr>
        <w:numFmt w:val="decimal"/>
      </w:footnote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Normal1"/>
        <w:spacing w:lineRule="auto" w:line="240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O registro em vídeo do evento na íntegra está disponível no </w:t>
      </w:r>
      <w:hyperlink r:id="rId1">
        <w:r>
          <w:rPr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canal da UNILA no YouTube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1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coradanotaderodap">
    <w:name w:val="Âncora da nota de rodapé"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Notaderodap">
    <w:name w:val="Footnote Text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s.google.com/forms/d/13VwoJM7eLlw2v0PFgvmsWGH38WzKeRI8o0LylrdA1cc/viewform?edit_requested=true" TargetMode="External"/><Relationship Id="rId3" Type="http://schemas.openxmlformats.org/officeDocument/2006/relationships/hyperlink" Target="http://docs.google.com/forms/d/13VwoJM7eLlw2v0PFgvmsWGH38WzKeRI8o0LylrdA1cc/viewform?edit_requested=true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www.youtube.com/watch?v=a0EEsTW0sTo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LibreOffice/7.2.5.2$Windows_X86_64 LibreOffice_project/499f9727c189e6ef3471021d6132d4c694f357e5</Application>
  <AppVersion>15.0000</AppVersion>
  <Pages>2</Pages>
  <Words>711</Words>
  <Characters>4197</Characters>
  <CharactersWithSpaces>4898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2024-08-16T09:34:33Z</dcterms:modified>
  <cp:revision>1</cp:revision>
  <dc:subject/>
  <dc:title/>
</cp:coreProperties>
</file>