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24E5" w14:textId="0DD225BD" w:rsidR="00D47CF4" w:rsidRDefault="00D47CF4" w:rsidP="00006105">
      <w:pPr>
        <w:spacing w:line="240" w:lineRule="auto"/>
        <w:jc w:val="center"/>
        <w:rPr>
          <w:rFonts w:ascii="Arial" w:hAnsi="Arial" w:cs="Arial"/>
          <w:b/>
          <w:bCs/>
          <w:sz w:val="24"/>
          <w:szCs w:val="24"/>
          <w:lang w:val="es-PY"/>
        </w:rPr>
      </w:pPr>
      <w:r w:rsidRPr="00DE4586">
        <w:rPr>
          <w:rFonts w:ascii="Arial" w:hAnsi="Arial" w:cs="Arial"/>
          <w:b/>
          <w:bCs/>
          <w:sz w:val="24"/>
          <w:szCs w:val="24"/>
          <w:lang w:val="es-PY"/>
        </w:rPr>
        <w:t>Implementación de un sistema de indicadores de gestión de calidad para la internacionalización en la Universidad del Pacífico</w:t>
      </w:r>
      <w:r w:rsidR="00DE4586" w:rsidRPr="00DE4586">
        <w:rPr>
          <w:rFonts w:ascii="Arial" w:hAnsi="Arial" w:cs="Arial"/>
          <w:b/>
          <w:bCs/>
          <w:sz w:val="24"/>
          <w:szCs w:val="24"/>
          <w:lang w:val="es-PY"/>
        </w:rPr>
        <w:t>.</w:t>
      </w:r>
    </w:p>
    <w:p w14:paraId="51FE7171" w14:textId="77777777" w:rsidR="00006105" w:rsidRPr="00DE4586" w:rsidRDefault="00006105" w:rsidP="00006105">
      <w:pPr>
        <w:spacing w:line="240" w:lineRule="auto"/>
        <w:jc w:val="center"/>
        <w:rPr>
          <w:rFonts w:ascii="Arial" w:hAnsi="Arial" w:cs="Arial"/>
          <w:b/>
          <w:bCs/>
          <w:sz w:val="24"/>
          <w:szCs w:val="24"/>
          <w:lang w:val="es-PY"/>
        </w:rPr>
      </w:pPr>
    </w:p>
    <w:p w14:paraId="601D1C66" w14:textId="7372B1AF" w:rsidR="00D47CF4" w:rsidRPr="00DE4586" w:rsidRDefault="00D47CF4" w:rsidP="00006105">
      <w:pPr>
        <w:spacing w:line="240" w:lineRule="auto"/>
        <w:jc w:val="center"/>
        <w:rPr>
          <w:rFonts w:ascii="Arial" w:hAnsi="Arial" w:cs="Arial"/>
          <w:i/>
          <w:iCs/>
          <w:sz w:val="20"/>
          <w:szCs w:val="20"/>
          <w:lang w:val="es-PY"/>
        </w:rPr>
      </w:pPr>
      <w:r w:rsidRPr="00DE4586">
        <w:rPr>
          <w:rFonts w:ascii="Arial" w:hAnsi="Arial" w:cs="Arial"/>
          <w:i/>
          <w:iCs/>
          <w:sz w:val="20"/>
          <w:szCs w:val="20"/>
          <w:lang w:val="es-PY"/>
        </w:rPr>
        <w:t>Saavedra, Martha</w:t>
      </w:r>
      <w:r w:rsidR="004B056F">
        <w:rPr>
          <w:rFonts w:ascii="Arial" w:hAnsi="Arial" w:cs="Arial"/>
          <w:i/>
          <w:iCs/>
          <w:sz w:val="20"/>
          <w:szCs w:val="20"/>
          <w:lang w:val="es-PY"/>
        </w:rPr>
        <w:t xml:space="preserve"> </w:t>
      </w:r>
      <w:r w:rsidR="004B056F">
        <w:rPr>
          <w:rFonts w:ascii="Arial" w:eastAsia="Arial" w:hAnsi="Arial" w:cs="Arial"/>
          <w:i/>
          <w:sz w:val="20"/>
          <w:szCs w:val="20"/>
          <w:vertAlign w:val="superscript"/>
        </w:rPr>
        <w:t>1</w:t>
      </w:r>
      <w:r w:rsidRPr="00DE4586">
        <w:rPr>
          <w:rFonts w:ascii="Arial" w:hAnsi="Arial" w:cs="Arial"/>
          <w:i/>
          <w:iCs/>
          <w:sz w:val="20"/>
          <w:szCs w:val="20"/>
          <w:lang w:val="es-PY"/>
        </w:rPr>
        <w:t xml:space="preserve"> y Molas, Hanyi</w:t>
      </w:r>
      <w:r w:rsidR="004B056F">
        <w:rPr>
          <w:rFonts w:ascii="Arial" w:hAnsi="Arial" w:cs="Arial"/>
          <w:i/>
          <w:iCs/>
          <w:sz w:val="20"/>
          <w:szCs w:val="20"/>
          <w:lang w:val="es-PY"/>
        </w:rPr>
        <w:t xml:space="preserve"> </w:t>
      </w:r>
      <w:r w:rsidR="004B056F">
        <w:rPr>
          <w:rFonts w:ascii="Arial" w:eastAsia="Arial" w:hAnsi="Arial" w:cs="Arial"/>
          <w:i/>
          <w:sz w:val="20"/>
          <w:szCs w:val="20"/>
          <w:vertAlign w:val="superscript"/>
        </w:rPr>
        <w:t>2</w:t>
      </w:r>
    </w:p>
    <w:p w14:paraId="190D3A7B" w14:textId="69CA7EA9" w:rsidR="004B056F" w:rsidRDefault="004B056F" w:rsidP="00006105">
      <w:pPr>
        <w:spacing w:line="240" w:lineRule="auto"/>
        <w:jc w:val="center"/>
        <w:rPr>
          <w:rFonts w:ascii="Arial" w:hAnsi="Arial" w:cs="Arial"/>
          <w:sz w:val="20"/>
          <w:szCs w:val="20"/>
          <w:lang w:val="es-PY"/>
        </w:rPr>
      </w:pPr>
      <w:r>
        <w:rPr>
          <w:rFonts w:ascii="Arial" w:eastAsia="Arial" w:hAnsi="Arial" w:cs="Arial"/>
          <w:i/>
          <w:sz w:val="20"/>
          <w:szCs w:val="20"/>
          <w:vertAlign w:val="superscript"/>
        </w:rPr>
        <w:t>1</w:t>
      </w:r>
      <w:r w:rsidR="00D47CF4" w:rsidRPr="004B056F">
        <w:rPr>
          <w:rFonts w:ascii="Arial" w:hAnsi="Arial" w:cs="Arial"/>
          <w:b/>
          <w:bCs/>
          <w:i/>
          <w:iCs/>
          <w:sz w:val="20"/>
          <w:szCs w:val="20"/>
          <w:lang w:val="es-PY"/>
        </w:rPr>
        <w:t>Coordinación de Extensión Universitaria y Vinculación con el Entorno</w:t>
      </w:r>
      <w:r>
        <w:rPr>
          <w:rFonts w:ascii="Arial" w:hAnsi="Arial" w:cs="Arial"/>
          <w:b/>
          <w:bCs/>
          <w:i/>
          <w:iCs/>
          <w:sz w:val="20"/>
          <w:szCs w:val="20"/>
          <w:lang w:val="es-PY"/>
        </w:rPr>
        <w:t>,</w:t>
      </w:r>
      <w:r>
        <w:rPr>
          <w:rFonts w:ascii="Arial" w:eastAsia="Arial" w:hAnsi="Arial" w:cs="Arial"/>
          <w:i/>
          <w:sz w:val="20"/>
          <w:szCs w:val="20"/>
          <w:vertAlign w:val="superscript"/>
        </w:rPr>
        <w:t xml:space="preserve">1 </w:t>
      </w:r>
      <w:r w:rsidR="00D47CF4" w:rsidRPr="004B056F">
        <w:rPr>
          <w:rFonts w:ascii="Arial" w:hAnsi="Arial" w:cs="Arial"/>
          <w:b/>
          <w:bCs/>
          <w:i/>
          <w:iCs/>
          <w:sz w:val="20"/>
          <w:szCs w:val="20"/>
          <w:lang w:val="es-PY"/>
        </w:rPr>
        <w:t>Universidad del Pacífico</w:t>
      </w:r>
      <w:r>
        <w:rPr>
          <w:rFonts w:ascii="Arial" w:hAnsi="Arial" w:cs="Arial"/>
          <w:b/>
          <w:bCs/>
          <w:i/>
          <w:iCs/>
          <w:sz w:val="20"/>
          <w:szCs w:val="20"/>
          <w:lang w:val="es-PY"/>
        </w:rPr>
        <w:t xml:space="preserve">; </w:t>
      </w:r>
      <w:r>
        <w:rPr>
          <w:rFonts w:ascii="Arial" w:eastAsia="Arial" w:hAnsi="Arial" w:cs="Arial"/>
          <w:i/>
          <w:sz w:val="20"/>
          <w:szCs w:val="20"/>
          <w:vertAlign w:val="superscript"/>
        </w:rPr>
        <w:t>2</w:t>
      </w:r>
      <w:r w:rsidRPr="004B056F">
        <w:rPr>
          <w:rFonts w:ascii="Arial" w:hAnsi="Arial" w:cs="Arial"/>
          <w:b/>
          <w:bCs/>
          <w:i/>
          <w:iCs/>
          <w:sz w:val="20"/>
          <w:szCs w:val="20"/>
          <w:lang w:val="es-PY"/>
        </w:rPr>
        <w:t>Coordinación de Extensión Universitaria y Vinculación con el Entorno</w:t>
      </w:r>
      <w:r>
        <w:rPr>
          <w:rFonts w:ascii="Arial" w:hAnsi="Arial" w:cs="Arial"/>
          <w:b/>
          <w:bCs/>
          <w:i/>
          <w:iCs/>
          <w:sz w:val="20"/>
          <w:szCs w:val="20"/>
          <w:lang w:val="es-PY"/>
        </w:rPr>
        <w:t xml:space="preserve">, </w:t>
      </w:r>
      <w:r w:rsidRPr="004B056F">
        <w:rPr>
          <w:rFonts w:ascii="Arial" w:hAnsi="Arial" w:cs="Arial"/>
          <w:b/>
          <w:bCs/>
          <w:i/>
          <w:iCs/>
          <w:sz w:val="20"/>
          <w:szCs w:val="20"/>
          <w:lang w:val="es-PY"/>
        </w:rPr>
        <w:t xml:space="preserve">Universidad del Pacífico; </w:t>
      </w:r>
      <w:hyperlink r:id="rId8" w:history="1">
        <w:r w:rsidRPr="004B056F">
          <w:rPr>
            <w:rStyle w:val="Hipervnculo"/>
            <w:rFonts w:ascii="Arial" w:hAnsi="Arial" w:cs="Arial"/>
            <w:color w:val="auto"/>
            <w:sz w:val="20"/>
            <w:szCs w:val="20"/>
            <w:u w:val="none"/>
            <w:lang w:val="es-PY"/>
          </w:rPr>
          <w:t>extensión.universitaria@upacifico.edu.py</w:t>
        </w:r>
      </w:hyperlink>
    </w:p>
    <w:p w14:paraId="186A17E0" w14:textId="77777777" w:rsidR="00006105" w:rsidRPr="004B056F" w:rsidRDefault="00006105" w:rsidP="00006105">
      <w:pPr>
        <w:spacing w:line="240" w:lineRule="auto"/>
        <w:jc w:val="center"/>
        <w:rPr>
          <w:rFonts w:ascii="Arial" w:hAnsi="Arial" w:cs="Arial"/>
          <w:b/>
          <w:bCs/>
          <w:i/>
          <w:iCs/>
          <w:sz w:val="16"/>
          <w:szCs w:val="16"/>
          <w:lang w:val="es-PY"/>
        </w:rPr>
      </w:pPr>
    </w:p>
    <w:p w14:paraId="61405B97" w14:textId="3DC11489" w:rsidR="000E3453" w:rsidRDefault="00D47CF4" w:rsidP="00006105">
      <w:pPr>
        <w:spacing w:after="0" w:line="240" w:lineRule="auto"/>
        <w:jc w:val="both"/>
        <w:rPr>
          <w:rFonts w:ascii="Arial" w:hAnsi="Arial" w:cs="Arial"/>
          <w:sz w:val="24"/>
          <w:szCs w:val="24"/>
          <w:lang w:val="es-PY"/>
        </w:rPr>
      </w:pPr>
      <w:r w:rsidRPr="00DE4586">
        <w:rPr>
          <w:rFonts w:ascii="Arial" w:hAnsi="Arial" w:cs="Arial"/>
          <w:sz w:val="24"/>
          <w:szCs w:val="24"/>
          <w:lang w:val="es-PY"/>
        </w:rPr>
        <w:t xml:space="preserve">Palabras claves: </w:t>
      </w:r>
      <w:r w:rsidR="000E3453">
        <w:rPr>
          <w:rFonts w:ascii="Arial" w:hAnsi="Arial" w:cs="Arial"/>
          <w:sz w:val="24"/>
          <w:szCs w:val="24"/>
          <w:lang w:val="es-PY"/>
        </w:rPr>
        <w:t xml:space="preserve">indicadores, </w:t>
      </w:r>
      <w:r w:rsidR="006D3DF9">
        <w:rPr>
          <w:rFonts w:ascii="Arial" w:hAnsi="Arial" w:cs="Arial"/>
          <w:sz w:val="24"/>
          <w:szCs w:val="24"/>
          <w:lang w:val="es-PY"/>
        </w:rPr>
        <w:t>internacionalización, autoevaluación</w:t>
      </w:r>
      <w:r w:rsidR="000E3453">
        <w:rPr>
          <w:rFonts w:ascii="Arial" w:hAnsi="Arial" w:cs="Arial"/>
          <w:sz w:val="24"/>
          <w:szCs w:val="24"/>
          <w:lang w:val="es-PY"/>
        </w:rPr>
        <w:t>,</w:t>
      </w:r>
      <w:r w:rsidR="006D3DF9">
        <w:rPr>
          <w:rFonts w:ascii="Arial" w:hAnsi="Arial" w:cs="Arial"/>
          <w:sz w:val="24"/>
          <w:szCs w:val="24"/>
          <w:lang w:val="es-PY"/>
        </w:rPr>
        <w:t xml:space="preserve"> </w:t>
      </w:r>
      <w:r w:rsidR="000E3453">
        <w:rPr>
          <w:rFonts w:ascii="Arial" w:hAnsi="Arial" w:cs="Arial"/>
          <w:sz w:val="24"/>
          <w:szCs w:val="24"/>
          <w:lang w:val="es-PY"/>
        </w:rPr>
        <w:t>gestión de control de calidad.</w:t>
      </w:r>
    </w:p>
    <w:p w14:paraId="63D83A50" w14:textId="77777777" w:rsidR="007270FF" w:rsidRDefault="007270FF" w:rsidP="00006105">
      <w:pPr>
        <w:spacing w:line="240" w:lineRule="auto"/>
        <w:jc w:val="both"/>
        <w:rPr>
          <w:rFonts w:ascii="Arial" w:hAnsi="Arial" w:cs="Arial"/>
          <w:sz w:val="24"/>
          <w:szCs w:val="24"/>
          <w:lang w:val="es-PY"/>
        </w:rPr>
      </w:pPr>
    </w:p>
    <w:p w14:paraId="3DFAB884" w14:textId="744CEE26" w:rsidR="007270FF" w:rsidRDefault="007270FF" w:rsidP="00B128E5">
      <w:pPr>
        <w:spacing w:after="0" w:line="240" w:lineRule="auto"/>
        <w:jc w:val="both"/>
        <w:rPr>
          <w:rFonts w:ascii="Arial" w:hAnsi="Arial" w:cs="Arial"/>
          <w:sz w:val="24"/>
          <w:szCs w:val="24"/>
          <w:lang w:val="es-PY"/>
        </w:rPr>
      </w:pPr>
      <w:r w:rsidRPr="007270FF">
        <w:rPr>
          <w:rFonts w:ascii="Arial" w:hAnsi="Arial" w:cs="Arial"/>
          <w:sz w:val="24"/>
          <w:szCs w:val="24"/>
        </w:rPr>
        <w:t>L</w:t>
      </w:r>
      <w:r w:rsidRPr="007270FF">
        <w:rPr>
          <w:rFonts w:ascii="Arial" w:hAnsi="Arial" w:cs="Arial"/>
          <w:sz w:val="24"/>
          <w:szCs w:val="24"/>
        </w:rPr>
        <w:t xml:space="preserve">a internacionalización </w:t>
      </w:r>
      <w:r w:rsidRPr="007270FF">
        <w:rPr>
          <w:rFonts w:ascii="Arial" w:hAnsi="Arial" w:cs="Arial"/>
          <w:sz w:val="24"/>
          <w:szCs w:val="24"/>
        </w:rPr>
        <w:t>es</w:t>
      </w:r>
      <w:r w:rsidRPr="007270FF">
        <w:rPr>
          <w:rFonts w:ascii="Arial" w:hAnsi="Arial" w:cs="Arial"/>
          <w:sz w:val="24"/>
          <w:szCs w:val="24"/>
        </w:rPr>
        <w:t xml:space="preserve"> una condición, indicador o medida para mejorar la calidad de la universidad en el contexto de globalización y competitividad </w:t>
      </w:r>
      <w:r w:rsidRPr="007270FF">
        <w:rPr>
          <w:rFonts w:ascii="Arial" w:hAnsi="Arial" w:cs="Arial"/>
          <w:sz w:val="24"/>
          <w:szCs w:val="24"/>
        </w:rPr>
        <w:t>(</w:t>
      </w:r>
      <w:r w:rsidRPr="007270FF">
        <w:rPr>
          <w:rFonts w:ascii="Arial" w:hAnsi="Arial" w:cs="Arial"/>
          <w:sz w:val="24"/>
          <w:szCs w:val="24"/>
        </w:rPr>
        <w:t>Gacel-Ávila</w:t>
      </w:r>
      <w:r w:rsidRPr="007270FF">
        <w:rPr>
          <w:rFonts w:ascii="Arial" w:hAnsi="Arial" w:cs="Arial"/>
          <w:sz w:val="24"/>
          <w:szCs w:val="24"/>
        </w:rPr>
        <w:t xml:space="preserve">, </w:t>
      </w:r>
      <w:r w:rsidRPr="007270FF">
        <w:rPr>
          <w:rFonts w:ascii="Arial" w:hAnsi="Arial" w:cs="Arial"/>
          <w:sz w:val="24"/>
          <w:szCs w:val="24"/>
        </w:rPr>
        <w:t>2000)</w:t>
      </w:r>
      <w:r w:rsidR="00B128E5">
        <w:rPr>
          <w:rFonts w:ascii="Arial" w:hAnsi="Arial" w:cs="Arial"/>
          <w:sz w:val="24"/>
          <w:szCs w:val="24"/>
        </w:rPr>
        <w:t xml:space="preserve"> (2)</w:t>
      </w:r>
      <w:r w:rsidRPr="007270FF">
        <w:rPr>
          <w:rFonts w:ascii="Arial" w:hAnsi="Arial" w:cs="Arial"/>
          <w:sz w:val="24"/>
          <w:szCs w:val="24"/>
        </w:rPr>
        <w:t>.</w:t>
      </w:r>
      <w:r w:rsidR="00B128E5">
        <w:rPr>
          <w:rFonts w:ascii="Arial" w:hAnsi="Arial" w:cs="Arial"/>
          <w:sz w:val="24"/>
          <w:szCs w:val="24"/>
        </w:rPr>
        <w:t xml:space="preserve"> </w:t>
      </w:r>
      <w:r w:rsidRPr="007270FF">
        <w:rPr>
          <w:rFonts w:ascii="Arial" w:hAnsi="Arial" w:cs="Arial"/>
          <w:sz w:val="24"/>
          <w:szCs w:val="24"/>
        </w:rPr>
        <w:t>N</w:t>
      </w:r>
      <w:r w:rsidRPr="007270FF">
        <w:rPr>
          <w:rFonts w:ascii="Arial" w:hAnsi="Arial" w:cs="Arial"/>
          <w:sz w:val="24"/>
          <w:szCs w:val="24"/>
        </w:rPr>
        <w:t>o existe un modelo de internacionalización que se adapte a tod</w:t>
      </w:r>
      <w:r w:rsidRPr="007270FF">
        <w:rPr>
          <w:rFonts w:ascii="Arial" w:hAnsi="Arial" w:cs="Arial"/>
          <w:sz w:val="24"/>
          <w:szCs w:val="24"/>
        </w:rPr>
        <w:t>as las Instituciones</w:t>
      </w:r>
      <w:r w:rsidR="00D75BC2">
        <w:rPr>
          <w:rFonts w:ascii="Arial" w:hAnsi="Arial" w:cs="Arial"/>
          <w:sz w:val="24"/>
          <w:szCs w:val="24"/>
        </w:rPr>
        <w:t>, por lo que c</w:t>
      </w:r>
      <w:r w:rsidRPr="007270FF">
        <w:rPr>
          <w:rFonts w:ascii="Arial" w:hAnsi="Arial" w:cs="Arial"/>
          <w:sz w:val="24"/>
          <w:szCs w:val="24"/>
        </w:rPr>
        <w:t xml:space="preserve">ada </w:t>
      </w:r>
      <w:r w:rsidRPr="007270FF">
        <w:rPr>
          <w:rFonts w:ascii="Arial" w:hAnsi="Arial" w:cs="Arial"/>
          <w:sz w:val="24"/>
          <w:szCs w:val="24"/>
        </w:rPr>
        <w:t xml:space="preserve">institución debe decidir </w:t>
      </w:r>
      <w:r w:rsidRPr="007270FF">
        <w:rPr>
          <w:rFonts w:ascii="Arial" w:hAnsi="Arial" w:cs="Arial"/>
          <w:sz w:val="24"/>
          <w:szCs w:val="24"/>
        </w:rPr>
        <w:t>la</w:t>
      </w:r>
      <w:r w:rsidRPr="007270FF">
        <w:rPr>
          <w:rFonts w:ascii="Arial" w:hAnsi="Arial" w:cs="Arial"/>
          <w:sz w:val="24"/>
          <w:szCs w:val="24"/>
        </w:rPr>
        <w:t xml:space="preserve"> manera de enfocarla de acuerdo c</w:t>
      </w:r>
      <w:r w:rsidRPr="007270FF">
        <w:rPr>
          <w:rFonts w:ascii="Arial" w:hAnsi="Arial" w:cs="Arial"/>
          <w:sz w:val="24"/>
          <w:szCs w:val="24"/>
        </w:rPr>
        <w:t>on</w:t>
      </w:r>
      <w:r w:rsidRPr="007270FF">
        <w:rPr>
          <w:rFonts w:ascii="Arial" w:hAnsi="Arial" w:cs="Arial"/>
          <w:sz w:val="24"/>
          <w:szCs w:val="24"/>
        </w:rPr>
        <w:t xml:space="preserve"> sus objetivos y su expectativa de resultados.</w:t>
      </w:r>
      <w:r>
        <w:rPr>
          <w:rFonts w:ascii="Arial" w:hAnsi="Arial" w:cs="Arial"/>
          <w:sz w:val="24"/>
          <w:szCs w:val="24"/>
        </w:rPr>
        <w:t xml:space="preserve"> </w:t>
      </w:r>
      <w:r w:rsidRPr="007270FF">
        <w:rPr>
          <w:rFonts w:ascii="Arial" w:hAnsi="Arial" w:cs="Arial"/>
          <w:sz w:val="24"/>
          <w:szCs w:val="24"/>
          <w:lang w:val="es-PY"/>
        </w:rPr>
        <w:t>Varios autores establecieron indicadores de control de gestión de calidad</w:t>
      </w:r>
      <w:r w:rsidR="00D75BC2">
        <w:rPr>
          <w:rFonts w:ascii="Arial" w:hAnsi="Arial" w:cs="Arial"/>
          <w:sz w:val="24"/>
          <w:szCs w:val="24"/>
          <w:lang w:val="es-PY"/>
        </w:rPr>
        <w:t xml:space="preserve"> de la internacionalización en la educación superior</w:t>
      </w:r>
      <w:r w:rsidRPr="007270FF">
        <w:rPr>
          <w:rFonts w:ascii="Arial" w:hAnsi="Arial" w:cs="Arial"/>
          <w:sz w:val="24"/>
          <w:szCs w:val="24"/>
          <w:lang w:val="es-PY"/>
        </w:rPr>
        <w:t xml:space="preserve"> (Montoya, 2009) (</w:t>
      </w:r>
      <w:r w:rsidR="00B128E5">
        <w:rPr>
          <w:rFonts w:ascii="Arial" w:hAnsi="Arial" w:cs="Arial"/>
          <w:sz w:val="24"/>
          <w:szCs w:val="24"/>
          <w:lang w:val="es-PY"/>
        </w:rPr>
        <w:t>4</w:t>
      </w:r>
      <w:r w:rsidRPr="007270FF">
        <w:rPr>
          <w:rFonts w:ascii="Arial" w:hAnsi="Arial" w:cs="Arial"/>
          <w:sz w:val="24"/>
          <w:szCs w:val="24"/>
          <w:lang w:val="es-PY"/>
        </w:rPr>
        <w:t>), Carot, Henrique, Haug, Mora, Ristoff, Vidal, Vila y González, 2012 (1); así como</w:t>
      </w:r>
      <w:r w:rsidR="00165F71">
        <w:rPr>
          <w:rFonts w:ascii="Arial" w:hAnsi="Arial" w:cs="Arial"/>
          <w:sz w:val="24"/>
          <w:szCs w:val="24"/>
          <w:lang w:val="es-PY"/>
        </w:rPr>
        <w:t xml:space="preserve"> por ejemplo los evaluadores externos nacionales y regionales </w:t>
      </w:r>
      <w:r w:rsidRPr="007270FF">
        <w:rPr>
          <w:rFonts w:ascii="Arial" w:hAnsi="Arial" w:cs="Arial"/>
          <w:sz w:val="24"/>
          <w:szCs w:val="24"/>
          <w:lang w:val="es-PY"/>
        </w:rPr>
        <w:t xml:space="preserve">que establecen los criterios </w:t>
      </w:r>
      <w:r w:rsidR="00D75BC2" w:rsidRPr="007270FF">
        <w:rPr>
          <w:rFonts w:ascii="Arial" w:hAnsi="Arial" w:cs="Arial"/>
          <w:sz w:val="24"/>
          <w:szCs w:val="24"/>
          <w:lang w:val="es-PY"/>
        </w:rPr>
        <w:t>de certificación</w:t>
      </w:r>
      <w:r w:rsidR="00D75BC2">
        <w:rPr>
          <w:rFonts w:ascii="Arial" w:hAnsi="Arial" w:cs="Arial"/>
          <w:sz w:val="24"/>
          <w:szCs w:val="24"/>
          <w:lang w:val="es-PY"/>
        </w:rPr>
        <w:t xml:space="preserve"> de calidad </w:t>
      </w:r>
      <w:r w:rsidRPr="007270FF">
        <w:rPr>
          <w:rFonts w:ascii="Arial" w:hAnsi="Arial" w:cs="Arial"/>
          <w:sz w:val="24"/>
          <w:szCs w:val="24"/>
          <w:lang w:val="es-PY"/>
        </w:rPr>
        <w:t>(ARCU-SUR, 2015) (</w:t>
      </w:r>
      <w:r w:rsidR="00B128E5">
        <w:rPr>
          <w:rFonts w:ascii="Arial" w:hAnsi="Arial" w:cs="Arial"/>
          <w:sz w:val="24"/>
          <w:szCs w:val="24"/>
          <w:lang w:val="es-PY"/>
        </w:rPr>
        <w:t>5</w:t>
      </w:r>
      <w:r w:rsidRPr="007270FF">
        <w:rPr>
          <w:rFonts w:ascii="Arial" w:hAnsi="Arial" w:cs="Arial"/>
          <w:sz w:val="24"/>
          <w:szCs w:val="24"/>
          <w:lang w:val="es-PY"/>
        </w:rPr>
        <w:t>); (ANEAES, 2023) (</w:t>
      </w:r>
      <w:r w:rsidR="00B128E5">
        <w:rPr>
          <w:rFonts w:ascii="Arial" w:hAnsi="Arial" w:cs="Arial"/>
          <w:sz w:val="24"/>
          <w:szCs w:val="24"/>
          <w:lang w:val="es-PY"/>
        </w:rPr>
        <w:t>3</w:t>
      </w:r>
      <w:r w:rsidRPr="007270FF">
        <w:rPr>
          <w:rFonts w:ascii="Arial" w:hAnsi="Arial" w:cs="Arial"/>
          <w:sz w:val="24"/>
          <w:szCs w:val="24"/>
          <w:lang w:val="es-PY"/>
        </w:rPr>
        <w:t>).</w:t>
      </w:r>
      <w:r>
        <w:rPr>
          <w:rFonts w:ascii="Arial" w:hAnsi="Arial" w:cs="Arial"/>
          <w:sz w:val="24"/>
          <w:szCs w:val="24"/>
          <w:lang w:val="es-PY"/>
        </w:rPr>
        <w:t xml:space="preserve"> </w:t>
      </w:r>
      <w:r w:rsidR="00D75BC2" w:rsidRPr="003E5456">
        <w:rPr>
          <w:rFonts w:ascii="Arial" w:hAnsi="Arial" w:cs="Arial"/>
          <w:sz w:val="24"/>
          <w:szCs w:val="24"/>
          <w:lang w:val="es-PY"/>
        </w:rPr>
        <w:t>La</w:t>
      </w:r>
      <w:r w:rsidR="00D75BC2">
        <w:rPr>
          <w:rFonts w:ascii="Arial" w:hAnsi="Arial" w:cs="Arial"/>
          <w:sz w:val="24"/>
          <w:szCs w:val="24"/>
          <w:lang w:val="es-PY"/>
        </w:rPr>
        <w:t xml:space="preserve"> implementación de un sistema de</w:t>
      </w:r>
      <w:r w:rsidR="00D75BC2" w:rsidRPr="003E5456">
        <w:rPr>
          <w:rFonts w:ascii="Arial" w:hAnsi="Arial" w:cs="Arial"/>
          <w:sz w:val="24"/>
          <w:szCs w:val="24"/>
          <w:lang w:val="es-PY"/>
        </w:rPr>
        <w:t xml:space="preserve"> </w:t>
      </w:r>
      <w:r w:rsidR="00D75BC2">
        <w:rPr>
          <w:rFonts w:ascii="Arial" w:hAnsi="Arial" w:cs="Arial"/>
          <w:sz w:val="24"/>
          <w:szCs w:val="24"/>
          <w:lang w:val="es-PY"/>
        </w:rPr>
        <w:t xml:space="preserve">gestión de control de calidad en el área de internacionalización se considera </w:t>
      </w:r>
      <w:r w:rsidR="00D75BC2" w:rsidRPr="003E5456">
        <w:rPr>
          <w:rFonts w:ascii="Arial" w:hAnsi="Arial" w:cs="Arial"/>
          <w:sz w:val="24"/>
          <w:szCs w:val="24"/>
          <w:lang w:val="es-PY"/>
        </w:rPr>
        <w:t xml:space="preserve">crucial </w:t>
      </w:r>
      <w:r w:rsidR="00D75BC2">
        <w:rPr>
          <w:rFonts w:ascii="Arial" w:hAnsi="Arial" w:cs="Arial"/>
          <w:sz w:val="24"/>
          <w:szCs w:val="24"/>
          <w:lang w:val="es-PY"/>
        </w:rPr>
        <w:t>para la mejora de la misma, el cual posibilita la evaluación d</w:t>
      </w:r>
      <w:r w:rsidR="00D75BC2" w:rsidRPr="003E5456">
        <w:rPr>
          <w:rFonts w:ascii="Arial" w:hAnsi="Arial" w:cs="Arial"/>
          <w:sz w:val="24"/>
          <w:szCs w:val="24"/>
          <w:lang w:val="es-PY"/>
        </w:rPr>
        <w:t>el impacto y la eficiencia de los proyectos y actividades.</w:t>
      </w:r>
      <w:r w:rsidR="00D75BC2">
        <w:rPr>
          <w:rFonts w:ascii="Arial" w:hAnsi="Arial" w:cs="Arial"/>
          <w:sz w:val="24"/>
          <w:szCs w:val="24"/>
          <w:lang w:val="es-PY"/>
        </w:rPr>
        <w:t xml:space="preserve"> </w:t>
      </w:r>
      <w:r>
        <w:rPr>
          <w:rFonts w:ascii="Arial" w:hAnsi="Arial" w:cs="Arial"/>
          <w:sz w:val="24"/>
          <w:szCs w:val="24"/>
          <w:lang w:val="es-PY"/>
        </w:rPr>
        <w:t xml:space="preserve">La Universidad asume el compromiso de </w:t>
      </w:r>
      <w:r w:rsidR="00165F71" w:rsidRPr="00165F71">
        <w:rPr>
          <w:rFonts w:ascii="Arial" w:hAnsi="Arial" w:cs="Arial"/>
          <w:sz w:val="24"/>
          <w:szCs w:val="24"/>
          <w:lang w:val="es-PY"/>
        </w:rPr>
        <w:t>implementar un sistema de gestión de calidad en el ámbito de la internacionalización</w:t>
      </w:r>
      <w:r w:rsidR="00165F71">
        <w:rPr>
          <w:rFonts w:ascii="Arial" w:hAnsi="Arial" w:cs="Arial"/>
          <w:sz w:val="24"/>
          <w:szCs w:val="24"/>
          <w:lang w:val="es-PY"/>
        </w:rPr>
        <w:t xml:space="preserve"> </w:t>
      </w:r>
      <w:r w:rsidR="00165F71" w:rsidRPr="00165F71">
        <w:rPr>
          <w:rFonts w:ascii="Arial" w:hAnsi="Arial" w:cs="Arial"/>
          <w:sz w:val="24"/>
          <w:szCs w:val="24"/>
          <w:lang w:val="es-PY"/>
        </w:rPr>
        <w:t>para elevar su calidad en un entorno globalizado y competitivo</w:t>
      </w:r>
      <w:r w:rsidR="00D75BC2">
        <w:rPr>
          <w:rFonts w:ascii="Arial" w:hAnsi="Arial" w:cs="Arial"/>
          <w:sz w:val="24"/>
          <w:szCs w:val="24"/>
          <w:lang w:val="es-PY"/>
        </w:rPr>
        <w:t xml:space="preserve">. Por lo tanto, en el presente estudio se expone los resultados de la implementación de </w:t>
      </w:r>
      <w:r w:rsidR="00165F71">
        <w:rPr>
          <w:rFonts w:ascii="Arial" w:hAnsi="Arial" w:cs="Arial"/>
          <w:sz w:val="24"/>
          <w:szCs w:val="24"/>
          <w:lang w:val="es-PY"/>
        </w:rPr>
        <w:t>un sistema de</w:t>
      </w:r>
      <w:r w:rsidR="00D75BC2">
        <w:rPr>
          <w:rFonts w:ascii="Arial" w:hAnsi="Arial" w:cs="Arial"/>
          <w:sz w:val="24"/>
          <w:szCs w:val="24"/>
          <w:lang w:val="es-PY"/>
        </w:rPr>
        <w:t xml:space="preserve"> indicadores de control de gestión de calidad en la Universidad.</w:t>
      </w:r>
    </w:p>
    <w:p w14:paraId="67CB3B6D" w14:textId="77777777" w:rsidR="006E24BB" w:rsidRDefault="00F03E67" w:rsidP="00006105">
      <w:pPr>
        <w:spacing w:line="240" w:lineRule="auto"/>
        <w:jc w:val="both"/>
        <w:rPr>
          <w:rFonts w:ascii="Arial" w:hAnsi="Arial" w:cs="Arial"/>
          <w:sz w:val="24"/>
          <w:szCs w:val="24"/>
          <w:lang w:val="es-PY"/>
        </w:rPr>
      </w:pPr>
      <w:r w:rsidRPr="00DE4586">
        <w:rPr>
          <w:rFonts w:ascii="Arial" w:hAnsi="Arial" w:cs="Arial"/>
          <w:sz w:val="24"/>
          <w:szCs w:val="24"/>
          <w:lang w:val="es-PY"/>
        </w:rPr>
        <w:t xml:space="preserve">La investigación emplea un diseño metodológico </w:t>
      </w:r>
      <w:r w:rsidR="001F465F" w:rsidRPr="00DE4586">
        <w:rPr>
          <w:rFonts w:ascii="Arial" w:hAnsi="Arial" w:cs="Arial"/>
          <w:sz w:val="24"/>
          <w:szCs w:val="24"/>
          <w:lang w:val="es-PY"/>
        </w:rPr>
        <w:t>cuantitativo</w:t>
      </w:r>
      <w:r w:rsidRPr="00DE4586">
        <w:rPr>
          <w:rFonts w:ascii="Arial" w:hAnsi="Arial" w:cs="Arial"/>
          <w:sz w:val="24"/>
          <w:szCs w:val="24"/>
          <w:lang w:val="es-PY"/>
        </w:rPr>
        <w:t xml:space="preserve">, de nivel descriptivo. </w:t>
      </w:r>
      <w:r w:rsidR="001F465F" w:rsidRPr="00DE4586">
        <w:rPr>
          <w:rFonts w:ascii="Arial" w:hAnsi="Arial" w:cs="Arial"/>
          <w:sz w:val="24"/>
          <w:szCs w:val="24"/>
          <w:lang w:val="es-PY"/>
        </w:rPr>
        <w:t xml:space="preserve">Se </w:t>
      </w:r>
      <w:r w:rsidR="00D36950" w:rsidRPr="00DE4586">
        <w:rPr>
          <w:rFonts w:ascii="Arial" w:hAnsi="Arial" w:cs="Arial"/>
          <w:sz w:val="24"/>
          <w:szCs w:val="24"/>
          <w:lang w:val="es-PY"/>
        </w:rPr>
        <w:t>elabora</w:t>
      </w:r>
      <w:r w:rsidR="001F465F" w:rsidRPr="00DE4586">
        <w:rPr>
          <w:rFonts w:ascii="Arial" w:hAnsi="Arial" w:cs="Arial"/>
          <w:sz w:val="24"/>
          <w:szCs w:val="24"/>
          <w:lang w:val="es-PY"/>
        </w:rPr>
        <w:t>ron</w:t>
      </w:r>
      <w:r w:rsidRPr="00DE4586">
        <w:rPr>
          <w:rFonts w:ascii="Arial" w:hAnsi="Arial" w:cs="Arial"/>
          <w:sz w:val="24"/>
          <w:szCs w:val="24"/>
          <w:lang w:val="es-PY"/>
        </w:rPr>
        <w:t xml:space="preserve"> indicadores </w:t>
      </w:r>
      <w:r w:rsidR="00D36950" w:rsidRPr="00DE4586">
        <w:rPr>
          <w:rFonts w:ascii="Arial" w:hAnsi="Arial" w:cs="Arial"/>
          <w:sz w:val="24"/>
          <w:szCs w:val="24"/>
          <w:lang w:val="es-PY"/>
        </w:rPr>
        <w:t>a</w:t>
      </w:r>
      <w:r w:rsidRPr="00DE4586">
        <w:rPr>
          <w:rFonts w:ascii="Arial" w:hAnsi="Arial" w:cs="Arial"/>
          <w:sz w:val="24"/>
          <w:szCs w:val="24"/>
          <w:lang w:val="es-PY"/>
        </w:rPr>
        <w:t>linea</w:t>
      </w:r>
      <w:r w:rsidR="00D36950" w:rsidRPr="00DE4586">
        <w:rPr>
          <w:rFonts w:ascii="Arial" w:hAnsi="Arial" w:cs="Arial"/>
          <w:sz w:val="24"/>
          <w:szCs w:val="24"/>
          <w:lang w:val="es-PY"/>
        </w:rPr>
        <w:t>dos</w:t>
      </w:r>
      <w:r w:rsidRPr="00DE4586">
        <w:rPr>
          <w:rFonts w:ascii="Arial" w:hAnsi="Arial" w:cs="Arial"/>
          <w:sz w:val="24"/>
          <w:szCs w:val="24"/>
          <w:lang w:val="es-PY"/>
        </w:rPr>
        <w:t xml:space="preserve"> con</w:t>
      </w:r>
      <w:r w:rsidR="00D36950" w:rsidRPr="00DE4586">
        <w:rPr>
          <w:rFonts w:ascii="Arial" w:hAnsi="Arial" w:cs="Arial"/>
          <w:sz w:val="24"/>
          <w:szCs w:val="24"/>
          <w:lang w:val="es-PY"/>
        </w:rPr>
        <w:t xml:space="preserve"> los</w:t>
      </w:r>
      <w:r w:rsidRPr="00DE4586">
        <w:rPr>
          <w:rFonts w:ascii="Arial" w:hAnsi="Arial" w:cs="Arial"/>
          <w:sz w:val="24"/>
          <w:szCs w:val="24"/>
          <w:lang w:val="es-PY"/>
        </w:rPr>
        <w:t xml:space="preserve"> estándares nacionales e internacionales</w:t>
      </w:r>
      <w:r w:rsidR="001F465F" w:rsidRPr="00DE4586">
        <w:rPr>
          <w:rFonts w:ascii="Arial" w:hAnsi="Arial" w:cs="Arial"/>
          <w:sz w:val="24"/>
          <w:szCs w:val="24"/>
          <w:lang w:val="es-PY"/>
        </w:rPr>
        <w:t xml:space="preserve"> y se aplicó una lista de cotejo para la verificación</w:t>
      </w:r>
      <w:r w:rsidR="00D36950" w:rsidRPr="00DE4586">
        <w:rPr>
          <w:rFonts w:ascii="Arial" w:hAnsi="Arial" w:cs="Arial"/>
          <w:sz w:val="24"/>
          <w:szCs w:val="24"/>
          <w:lang w:val="es-PY"/>
        </w:rPr>
        <w:t xml:space="preserve"> de cumplimientos de los indicadores</w:t>
      </w:r>
      <w:r w:rsidRPr="00DE4586">
        <w:rPr>
          <w:rFonts w:ascii="Arial" w:hAnsi="Arial" w:cs="Arial"/>
          <w:sz w:val="24"/>
          <w:szCs w:val="24"/>
          <w:lang w:val="es-PY"/>
        </w:rPr>
        <w:t xml:space="preserve">. </w:t>
      </w:r>
      <w:r w:rsidR="00BD14E8" w:rsidRPr="00DE4586">
        <w:rPr>
          <w:rFonts w:ascii="Arial" w:hAnsi="Arial" w:cs="Arial"/>
          <w:sz w:val="24"/>
          <w:szCs w:val="24"/>
          <w:lang w:val="es-PY"/>
        </w:rPr>
        <w:t xml:space="preserve">El </w:t>
      </w:r>
      <w:r w:rsidR="00D36950" w:rsidRPr="00DE4586">
        <w:rPr>
          <w:rFonts w:ascii="Arial" w:hAnsi="Arial" w:cs="Arial"/>
          <w:sz w:val="24"/>
          <w:szCs w:val="24"/>
          <w:lang w:val="es-PY"/>
        </w:rPr>
        <w:t xml:space="preserve">cumplimiento </w:t>
      </w:r>
      <w:r w:rsidR="00BD14E8" w:rsidRPr="00DE4586">
        <w:rPr>
          <w:rFonts w:ascii="Arial" w:hAnsi="Arial" w:cs="Arial"/>
          <w:sz w:val="24"/>
          <w:szCs w:val="24"/>
          <w:lang w:val="es-PY"/>
        </w:rPr>
        <w:t xml:space="preserve">de los indicadores diseñados </w:t>
      </w:r>
      <w:r w:rsidR="00BD14E8" w:rsidRPr="00DE4586">
        <w:rPr>
          <w:rFonts w:ascii="Arial" w:hAnsi="Arial" w:cs="Arial"/>
          <w:bCs/>
          <w:sz w:val="24"/>
          <w:szCs w:val="24"/>
          <w:lang w:val="es-PY"/>
        </w:rPr>
        <w:t>se categoriz</w:t>
      </w:r>
      <w:r w:rsidR="00C9453D" w:rsidRPr="00DE4586">
        <w:rPr>
          <w:rFonts w:ascii="Arial" w:hAnsi="Arial" w:cs="Arial"/>
          <w:bCs/>
          <w:sz w:val="24"/>
          <w:szCs w:val="24"/>
          <w:lang w:val="es-PY"/>
        </w:rPr>
        <w:t>ó</w:t>
      </w:r>
      <w:r w:rsidR="00BD14E8" w:rsidRPr="00DE4586">
        <w:rPr>
          <w:rFonts w:ascii="Arial" w:hAnsi="Arial" w:cs="Arial"/>
          <w:bCs/>
          <w:sz w:val="24"/>
          <w:szCs w:val="24"/>
          <w:lang w:val="es-PY"/>
        </w:rPr>
        <w:t xml:space="preserve"> en tres; logrado si los indicadores alcanzaron el nivel esperado o requerido para esa tarea o habilidad específica, en proceso si se están desarrollando o trabajando activamente para mejorar y no logrado si no se cumplieron. </w:t>
      </w:r>
      <w:r w:rsidR="00B1485F" w:rsidRPr="00DE4586">
        <w:rPr>
          <w:rFonts w:ascii="Arial" w:hAnsi="Arial" w:cs="Arial"/>
          <w:sz w:val="24"/>
          <w:szCs w:val="24"/>
          <w:lang w:val="es-PY"/>
        </w:rPr>
        <w:t xml:space="preserve">Se elaboraron documentos </w:t>
      </w:r>
      <w:r w:rsidR="004F335D" w:rsidRPr="00DE4586">
        <w:rPr>
          <w:rFonts w:ascii="Arial" w:hAnsi="Arial" w:cs="Arial"/>
          <w:sz w:val="24"/>
          <w:szCs w:val="24"/>
          <w:lang w:val="es-PY"/>
        </w:rPr>
        <w:t>para reglamentar y orientar las acciones</w:t>
      </w:r>
      <w:r w:rsidR="00B1485F" w:rsidRPr="00DE4586">
        <w:rPr>
          <w:rFonts w:ascii="Arial" w:hAnsi="Arial" w:cs="Arial"/>
          <w:sz w:val="24"/>
          <w:szCs w:val="24"/>
          <w:lang w:val="es-PY"/>
        </w:rPr>
        <w:t xml:space="preserve"> </w:t>
      </w:r>
      <w:r w:rsidR="004F335D" w:rsidRPr="00DE4586">
        <w:rPr>
          <w:rFonts w:ascii="Arial" w:hAnsi="Arial" w:cs="Arial"/>
          <w:sz w:val="24"/>
          <w:szCs w:val="24"/>
          <w:lang w:val="es-PY"/>
        </w:rPr>
        <w:t>d</w:t>
      </w:r>
      <w:r w:rsidR="00B1485F" w:rsidRPr="00DE4586">
        <w:rPr>
          <w:rFonts w:ascii="Arial" w:hAnsi="Arial" w:cs="Arial"/>
          <w:sz w:val="24"/>
          <w:szCs w:val="24"/>
          <w:lang w:val="es-PY"/>
        </w:rPr>
        <w:t>el área de internacionalización (Política y reglamento de internacionalización</w:t>
      </w:r>
      <w:r w:rsidR="004F335D" w:rsidRPr="00DE4586">
        <w:rPr>
          <w:rFonts w:ascii="Arial" w:hAnsi="Arial" w:cs="Arial"/>
          <w:sz w:val="24"/>
          <w:szCs w:val="24"/>
          <w:lang w:val="es-PY"/>
        </w:rPr>
        <w:t>, Mecanismo EIAVA</w:t>
      </w:r>
      <w:r w:rsidR="00101E5D">
        <w:rPr>
          <w:rFonts w:ascii="Arial" w:hAnsi="Arial" w:cs="Arial"/>
          <w:sz w:val="24"/>
          <w:szCs w:val="24"/>
          <w:lang w:val="es-PY"/>
        </w:rPr>
        <w:t xml:space="preserve"> “Estrategias de Internacionalización </w:t>
      </w:r>
      <w:r w:rsidR="00A93E15">
        <w:rPr>
          <w:rFonts w:ascii="Arial" w:hAnsi="Arial" w:cs="Arial"/>
          <w:sz w:val="24"/>
          <w:szCs w:val="24"/>
          <w:lang w:val="es-PY"/>
        </w:rPr>
        <w:t>de aprendizajes en ambientes virtuales</w:t>
      </w:r>
      <w:r w:rsidR="00101E5D">
        <w:rPr>
          <w:rFonts w:ascii="Arial" w:hAnsi="Arial" w:cs="Arial"/>
          <w:sz w:val="24"/>
          <w:szCs w:val="24"/>
          <w:lang w:val="es-PY"/>
        </w:rPr>
        <w:t>”</w:t>
      </w:r>
      <w:r w:rsidR="00B1485F" w:rsidRPr="00DE4586">
        <w:rPr>
          <w:rFonts w:ascii="Arial" w:hAnsi="Arial" w:cs="Arial"/>
          <w:sz w:val="24"/>
          <w:szCs w:val="24"/>
          <w:lang w:val="es-PY"/>
        </w:rPr>
        <w:t>)</w:t>
      </w:r>
      <w:r w:rsidR="004F335D" w:rsidRPr="00DE4586">
        <w:rPr>
          <w:rFonts w:ascii="Arial" w:hAnsi="Arial" w:cs="Arial"/>
          <w:sz w:val="24"/>
          <w:szCs w:val="24"/>
          <w:lang w:val="es-PY"/>
        </w:rPr>
        <w:t xml:space="preserve">, además, se elaboraron </w:t>
      </w:r>
      <w:r w:rsidR="00343F1B" w:rsidRPr="00DE4586">
        <w:rPr>
          <w:rFonts w:ascii="Arial" w:hAnsi="Arial" w:cs="Arial"/>
          <w:sz w:val="24"/>
          <w:szCs w:val="24"/>
          <w:lang w:val="es-PY"/>
        </w:rPr>
        <w:t>36</w:t>
      </w:r>
      <w:r w:rsidR="00B1485F" w:rsidRPr="00DE4586">
        <w:rPr>
          <w:rFonts w:ascii="Arial" w:hAnsi="Arial" w:cs="Arial"/>
          <w:sz w:val="24"/>
          <w:szCs w:val="24"/>
          <w:lang w:val="es-PY"/>
        </w:rPr>
        <w:t xml:space="preserve"> indicadores distribuidos en </w:t>
      </w:r>
      <w:r w:rsidR="004F335D" w:rsidRPr="00DE4586">
        <w:rPr>
          <w:rFonts w:ascii="Arial" w:hAnsi="Arial" w:cs="Arial"/>
          <w:sz w:val="24"/>
          <w:szCs w:val="24"/>
          <w:lang w:val="es-PY"/>
        </w:rPr>
        <w:t xml:space="preserve">dos dimensiones: Gestión de Internacionalización y </w:t>
      </w:r>
      <w:r w:rsidR="006E24BB">
        <w:rPr>
          <w:rFonts w:ascii="Arial" w:hAnsi="Arial" w:cs="Arial"/>
          <w:sz w:val="24"/>
          <w:szCs w:val="24"/>
          <w:lang w:val="es-PY"/>
        </w:rPr>
        <w:t>ámbitos</w:t>
      </w:r>
      <w:r w:rsidR="004F335D" w:rsidRPr="00DE4586">
        <w:rPr>
          <w:rFonts w:ascii="Arial" w:hAnsi="Arial" w:cs="Arial"/>
          <w:sz w:val="24"/>
          <w:szCs w:val="24"/>
          <w:lang w:val="es-PY"/>
        </w:rPr>
        <w:t xml:space="preserve"> de acción. </w:t>
      </w:r>
      <w:r w:rsidR="006E24BB" w:rsidRPr="00DE4586">
        <w:rPr>
          <w:rFonts w:ascii="Arial" w:hAnsi="Arial" w:cs="Arial"/>
          <w:sz w:val="24"/>
          <w:szCs w:val="24"/>
          <w:lang w:val="es-PY"/>
        </w:rPr>
        <w:t>Los ámbitos</w:t>
      </w:r>
      <w:r w:rsidR="00B1485F" w:rsidRPr="004A3C90">
        <w:rPr>
          <w:rFonts w:ascii="Arial" w:hAnsi="Arial" w:cs="Arial"/>
          <w:sz w:val="24"/>
          <w:szCs w:val="24"/>
          <w:lang w:val="es-PY"/>
        </w:rPr>
        <w:t xml:space="preserve"> de acción </w:t>
      </w:r>
      <w:r w:rsidR="004F335D" w:rsidRPr="004A3C90">
        <w:rPr>
          <w:rFonts w:ascii="Arial" w:hAnsi="Arial" w:cs="Arial"/>
          <w:sz w:val="24"/>
          <w:szCs w:val="24"/>
          <w:lang w:val="es-PY"/>
        </w:rPr>
        <w:t xml:space="preserve">comprenden: </w:t>
      </w:r>
      <w:r w:rsidR="00B1485F" w:rsidRPr="00DE4586">
        <w:rPr>
          <w:rFonts w:ascii="Arial" w:hAnsi="Arial" w:cs="Arial"/>
          <w:sz w:val="24"/>
          <w:szCs w:val="24"/>
          <w:lang w:val="es-PY"/>
        </w:rPr>
        <w:t>Internacionalización</w:t>
      </w:r>
      <w:r w:rsidR="004F335D" w:rsidRPr="00DE4586">
        <w:rPr>
          <w:rFonts w:ascii="Arial" w:hAnsi="Arial" w:cs="Arial"/>
          <w:sz w:val="24"/>
          <w:szCs w:val="24"/>
          <w:lang w:val="es-PY"/>
        </w:rPr>
        <w:t xml:space="preserve"> en</w:t>
      </w:r>
      <w:r w:rsidR="00B1485F" w:rsidRPr="00DE4586">
        <w:rPr>
          <w:rFonts w:ascii="Arial" w:hAnsi="Arial" w:cs="Arial"/>
          <w:sz w:val="24"/>
          <w:szCs w:val="24"/>
          <w:lang w:val="es-PY"/>
        </w:rPr>
        <w:t xml:space="preserve"> ambientes virtuales, </w:t>
      </w:r>
      <w:r w:rsidR="00B1485F" w:rsidRPr="004A3C90">
        <w:rPr>
          <w:rFonts w:ascii="Arial" w:hAnsi="Arial" w:cs="Arial"/>
          <w:sz w:val="24"/>
          <w:szCs w:val="24"/>
          <w:lang w:val="es-PY"/>
        </w:rPr>
        <w:t>internacionalización desde la casa, Internacionalización del currículo, Internaci</w:t>
      </w:r>
      <w:r w:rsidR="00B1485F" w:rsidRPr="00DE4586">
        <w:rPr>
          <w:rFonts w:ascii="Arial" w:hAnsi="Arial" w:cs="Arial"/>
          <w:sz w:val="24"/>
          <w:szCs w:val="24"/>
          <w:lang w:val="es-PY"/>
        </w:rPr>
        <w:t>onalización de la Investigación, internacionalización de la extensión universitaria, Movilidad (estudiantes, docentes, PAS, investigadores), Redes y alianzas.</w:t>
      </w:r>
      <w:r w:rsidR="004F335D" w:rsidRPr="00DE4586">
        <w:rPr>
          <w:rFonts w:ascii="Arial" w:hAnsi="Arial" w:cs="Arial"/>
          <w:sz w:val="24"/>
          <w:szCs w:val="24"/>
          <w:lang w:val="es-PY"/>
        </w:rPr>
        <w:t xml:space="preserve"> La autoevaluación mostró que </w:t>
      </w:r>
      <w:r w:rsidR="00C9453D" w:rsidRPr="00DE4586">
        <w:rPr>
          <w:rFonts w:ascii="Arial" w:hAnsi="Arial" w:cs="Arial"/>
          <w:sz w:val="24"/>
          <w:szCs w:val="24"/>
          <w:lang w:val="es-PY"/>
        </w:rPr>
        <w:t>de los</w:t>
      </w:r>
      <w:r w:rsidR="00B1485F" w:rsidRPr="00DE4586">
        <w:rPr>
          <w:rFonts w:ascii="Arial" w:hAnsi="Arial" w:cs="Arial"/>
          <w:sz w:val="24"/>
          <w:szCs w:val="24"/>
          <w:lang w:val="es-PY"/>
        </w:rPr>
        <w:t xml:space="preserve"> </w:t>
      </w:r>
      <w:r w:rsidR="00343F1B" w:rsidRPr="00DE4586">
        <w:rPr>
          <w:rFonts w:ascii="Arial" w:hAnsi="Arial" w:cs="Arial"/>
          <w:sz w:val="24"/>
          <w:szCs w:val="24"/>
          <w:lang w:val="es-PY"/>
        </w:rPr>
        <w:t>36</w:t>
      </w:r>
      <w:r w:rsidR="00C9453D" w:rsidRPr="00DE4586">
        <w:rPr>
          <w:rFonts w:ascii="Arial" w:hAnsi="Arial" w:cs="Arial"/>
          <w:sz w:val="24"/>
          <w:szCs w:val="24"/>
          <w:lang w:val="es-PY"/>
        </w:rPr>
        <w:t xml:space="preserve"> indicadores </w:t>
      </w:r>
      <w:r w:rsidR="00A93E15">
        <w:rPr>
          <w:rFonts w:ascii="Arial" w:hAnsi="Arial" w:cs="Arial"/>
          <w:sz w:val="24"/>
          <w:szCs w:val="24"/>
          <w:lang w:val="es-PY"/>
        </w:rPr>
        <w:t xml:space="preserve">26 </w:t>
      </w:r>
      <w:r w:rsidR="00343F1B" w:rsidRPr="00DE4586">
        <w:rPr>
          <w:rFonts w:ascii="Arial" w:hAnsi="Arial" w:cs="Arial"/>
          <w:sz w:val="24"/>
          <w:szCs w:val="24"/>
          <w:lang w:val="es-PY"/>
        </w:rPr>
        <w:t xml:space="preserve">se </w:t>
      </w:r>
      <w:r w:rsidR="004F335D" w:rsidRPr="00DE4586">
        <w:rPr>
          <w:rFonts w:ascii="Arial" w:hAnsi="Arial" w:cs="Arial"/>
          <w:sz w:val="24"/>
          <w:szCs w:val="24"/>
          <w:lang w:val="es-PY"/>
        </w:rPr>
        <w:t>lograron</w:t>
      </w:r>
      <w:r w:rsidR="0008358E" w:rsidRPr="00DE4586">
        <w:rPr>
          <w:rFonts w:ascii="Arial" w:hAnsi="Arial" w:cs="Arial"/>
          <w:sz w:val="24"/>
          <w:szCs w:val="24"/>
          <w:lang w:val="es-PY"/>
        </w:rPr>
        <w:t>,</w:t>
      </w:r>
      <w:r w:rsidR="00A93E15">
        <w:rPr>
          <w:rFonts w:ascii="Arial" w:hAnsi="Arial" w:cs="Arial"/>
          <w:sz w:val="24"/>
          <w:szCs w:val="24"/>
          <w:lang w:val="es-PY"/>
        </w:rPr>
        <w:t xml:space="preserve"> 8</w:t>
      </w:r>
      <w:r w:rsidR="0008358E" w:rsidRPr="00DE4586">
        <w:rPr>
          <w:rFonts w:ascii="Arial" w:hAnsi="Arial" w:cs="Arial"/>
          <w:sz w:val="24"/>
          <w:szCs w:val="24"/>
          <w:lang w:val="es-PY"/>
        </w:rPr>
        <w:t xml:space="preserve"> </w:t>
      </w:r>
      <w:r w:rsidR="00C9453D" w:rsidRPr="00DE4586">
        <w:rPr>
          <w:rFonts w:ascii="Arial" w:hAnsi="Arial" w:cs="Arial"/>
          <w:sz w:val="24"/>
          <w:szCs w:val="24"/>
          <w:lang w:val="es-PY"/>
        </w:rPr>
        <w:t>está</w:t>
      </w:r>
      <w:r w:rsidR="00DE4586" w:rsidRPr="00DE4586">
        <w:rPr>
          <w:rFonts w:ascii="Arial" w:hAnsi="Arial" w:cs="Arial"/>
          <w:sz w:val="24"/>
          <w:szCs w:val="24"/>
          <w:lang w:val="es-PY"/>
        </w:rPr>
        <w:t>n</w:t>
      </w:r>
      <w:r w:rsidR="00C9453D" w:rsidRPr="00DE4586">
        <w:rPr>
          <w:rFonts w:ascii="Arial" w:hAnsi="Arial" w:cs="Arial"/>
          <w:sz w:val="24"/>
          <w:szCs w:val="24"/>
          <w:lang w:val="es-PY"/>
        </w:rPr>
        <w:t xml:space="preserve"> en proceso </w:t>
      </w:r>
      <w:r w:rsidR="00E71224" w:rsidRPr="00DE4586">
        <w:rPr>
          <w:rFonts w:ascii="Arial" w:hAnsi="Arial" w:cs="Arial"/>
          <w:sz w:val="24"/>
          <w:szCs w:val="24"/>
          <w:lang w:val="es-PY"/>
        </w:rPr>
        <w:t>de logros</w:t>
      </w:r>
      <w:r w:rsidR="00DE4586" w:rsidRPr="00DE4586">
        <w:rPr>
          <w:rFonts w:ascii="Arial" w:hAnsi="Arial" w:cs="Arial"/>
          <w:sz w:val="24"/>
          <w:szCs w:val="24"/>
          <w:lang w:val="es-PY"/>
        </w:rPr>
        <w:t xml:space="preserve"> </w:t>
      </w:r>
      <w:r w:rsidR="00C9453D" w:rsidRPr="00DE4586">
        <w:rPr>
          <w:rFonts w:ascii="Arial" w:hAnsi="Arial" w:cs="Arial"/>
          <w:sz w:val="24"/>
          <w:szCs w:val="24"/>
          <w:lang w:val="es-PY"/>
        </w:rPr>
        <w:t>y</w:t>
      </w:r>
      <w:r w:rsidR="00A93E15">
        <w:rPr>
          <w:rFonts w:ascii="Arial" w:hAnsi="Arial" w:cs="Arial"/>
          <w:sz w:val="24"/>
          <w:szCs w:val="24"/>
          <w:lang w:val="es-PY"/>
        </w:rPr>
        <w:t xml:space="preserve"> 2</w:t>
      </w:r>
      <w:r w:rsidR="00343F1B" w:rsidRPr="00DE4586">
        <w:rPr>
          <w:rFonts w:ascii="Arial" w:hAnsi="Arial" w:cs="Arial"/>
          <w:color w:val="FF0000"/>
          <w:sz w:val="24"/>
          <w:szCs w:val="24"/>
          <w:lang w:val="es-PY"/>
        </w:rPr>
        <w:t xml:space="preserve"> </w:t>
      </w:r>
      <w:r w:rsidR="00C9453D" w:rsidRPr="00DE4586">
        <w:rPr>
          <w:rFonts w:ascii="Arial" w:hAnsi="Arial" w:cs="Arial"/>
          <w:sz w:val="24"/>
          <w:szCs w:val="24"/>
          <w:lang w:val="es-PY"/>
        </w:rPr>
        <w:t xml:space="preserve">no </w:t>
      </w:r>
      <w:r w:rsidR="00DE4586" w:rsidRPr="00DE4586">
        <w:rPr>
          <w:rFonts w:ascii="Arial" w:hAnsi="Arial" w:cs="Arial"/>
          <w:sz w:val="24"/>
          <w:szCs w:val="24"/>
          <w:lang w:val="es-PY"/>
        </w:rPr>
        <w:t xml:space="preserve">se </w:t>
      </w:r>
      <w:r w:rsidR="00C9453D" w:rsidRPr="00DE4586">
        <w:rPr>
          <w:rFonts w:ascii="Arial" w:hAnsi="Arial" w:cs="Arial"/>
          <w:sz w:val="24"/>
          <w:szCs w:val="24"/>
          <w:lang w:val="es-PY"/>
        </w:rPr>
        <w:t>logr</w:t>
      </w:r>
      <w:r w:rsidR="00A93E15">
        <w:rPr>
          <w:rFonts w:ascii="Arial" w:hAnsi="Arial" w:cs="Arial"/>
          <w:sz w:val="24"/>
          <w:szCs w:val="24"/>
          <w:lang w:val="es-PY"/>
        </w:rPr>
        <w:t>aron</w:t>
      </w:r>
      <w:r w:rsidR="004A3C90">
        <w:rPr>
          <w:rFonts w:ascii="Arial" w:hAnsi="Arial" w:cs="Arial"/>
          <w:sz w:val="24"/>
          <w:szCs w:val="24"/>
          <w:lang w:val="es-PY"/>
        </w:rPr>
        <w:t xml:space="preserve">. </w:t>
      </w:r>
      <w:r w:rsidR="00A93E15">
        <w:rPr>
          <w:rFonts w:ascii="Arial" w:hAnsi="Arial" w:cs="Arial"/>
          <w:sz w:val="24"/>
          <w:szCs w:val="24"/>
          <w:lang w:val="es-PY"/>
        </w:rPr>
        <w:t>L</w:t>
      </w:r>
      <w:r w:rsidR="006E24BB">
        <w:rPr>
          <w:rFonts w:ascii="Arial" w:hAnsi="Arial" w:cs="Arial"/>
          <w:sz w:val="24"/>
          <w:szCs w:val="24"/>
          <w:lang w:val="es-PY"/>
        </w:rPr>
        <w:t>os</w:t>
      </w:r>
      <w:r w:rsidR="00DE4586" w:rsidRPr="00DE4586">
        <w:rPr>
          <w:rFonts w:ascii="Arial" w:hAnsi="Arial" w:cs="Arial"/>
          <w:sz w:val="24"/>
          <w:szCs w:val="24"/>
          <w:lang w:val="es-PY"/>
        </w:rPr>
        <w:t xml:space="preserve"> </w:t>
      </w:r>
      <w:r w:rsidR="006E24BB">
        <w:rPr>
          <w:rFonts w:ascii="Arial" w:hAnsi="Arial" w:cs="Arial"/>
          <w:sz w:val="24"/>
          <w:szCs w:val="24"/>
          <w:lang w:val="es-PY"/>
        </w:rPr>
        <w:t>resultados</w:t>
      </w:r>
      <w:r w:rsidR="00DE4586" w:rsidRPr="00DE4586">
        <w:rPr>
          <w:rFonts w:ascii="Arial" w:hAnsi="Arial" w:cs="Arial"/>
          <w:sz w:val="24"/>
          <w:szCs w:val="24"/>
          <w:lang w:val="es-PY"/>
        </w:rPr>
        <w:t xml:space="preserve"> muestra</w:t>
      </w:r>
      <w:r w:rsidR="006E24BB">
        <w:rPr>
          <w:rFonts w:ascii="Arial" w:hAnsi="Arial" w:cs="Arial"/>
          <w:sz w:val="24"/>
          <w:szCs w:val="24"/>
          <w:lang w:val="es-PY"/>
        </w:rPr>
        <w:t>n</w:t>
      </w:r>
      <w:r w:rsidR="00DE4586" w:rsidRPr="00DE4586">
        <w:rPr>
          <w:rFonts w:ascii="Arial" w:hAnsi="Arial" w:cs="Arial"/>
          <w:sz w:val="24"/>
          <w:szCs w:val="24"/>
          <w:lang w:val="es-PY"/>
        </w:rPr>
        <w:t xml:space="preserve"> un progreso notable y numerosos logros</w:t>
      </w:r>
      <w:r w:rsidR="001C769B">
        <w:rPr>
          <w:rFonts w:ascii="Arial" w:hAnsi="Arial" w:cs="Arial"/>
          <w:sz w:val="24"/>
          <w:szCs w:val="24"/>
          <w:lang w:val="es-PY"/>
        </w:rPr>
        <w:t xml:space="preserve">, lo cual </w:t>
      </w:r>
      <w:r w:rsidR="00A93E15">
        <w:rPr>
          <w:rFonts w:ascii="Arial" w:hAnsi="Arial" w:cs="Arial"/>
          <w:sz w:val="24"/>
          <w:szCs w:val="24"/>
          <w:lang w:val="es-PY"/>
        </w:rPr>
        <w:t>evidencia</w:t>
      </w:r>
      <w:r w:rsidR="001C769B">
        <w:rPr>
          <w:rFonts w:ascii="Arial" w:hAnsi="Arial" w:cs="Arial"/>
          <w:sz w:val="24"/>
          <w:szCs w:val="24"/>
          <w:lang w:val="es-PY"/>
        </w:rPr>
        <w:t xml:space="preserve"> u</w:t>
      </w:r>
      <w:r w:rsidR="001C769B" w:rsidRPr="001C769B">
        <w:rPr>
          <w:rFonts w:ascii="Arial" w:hAnsi="Arial" w:cs="Arial"/>
          <w:sz w:val="24"/>
          <w:szCs w:val="24"/>
          <w:lang w:val="es-PY"/>
        </w:rPr>
        <w:t xml:space="preserve">n compromiso con la internacionalización, con algunos aspectos ya consolidados y otros en proceso de desarrollo. Los puntos fuertes incluyen una estructura de gestión bien establecida para las actividades de </w:t>
      </w:r>
      <w:r w:rsidR="001C769B" w:rsidRPr="001C769B">
        <w:rPr>
          <w:rFonts w:ascii="Arial" w:hAnsi="Arial" w:cs="Arial"/>
          <w:sz w:val="24"/>
          <w:szCs w:val="24"/>
          <w:lang w:val="es-PY"/>
        </w:rPr>
        <w:lastRenderedPageBreak/>
        <w:t>internacionalización, respaldada por recursos humanos</w:t>
      </w:r>
      <w:r w:rsidR="001C769B">
        <w:rPr>
          <w:rFonts w:ascii="Arial" w:hAnsi="Arial" w:cs="Arial"/>
          <w:sz w:val="24"/>
          <w:szCs w:val="24"/>
          <w:lang w:val="es-PY"/>
        </w:rPr>
        <w:t xml:space="preserve"> y materiales</w:t>
      </w:r>
      <w:r w:rsidR="00A93E15">
        <w:rPr>
          <w:rFonts w:ascii="Arial" w:hAnsi="Arial" w:cs="Arial"/>
          <w:sz w:val="24"/>
          <w:szCs w:val="24"/>
          <w:lang w:val="es-PY"/>
        </w:rPr>
        <w:t>, e</w:t>
      </w:r>
      <w:r w:rsidR="001C769B" w:rsidRPr="001C769B">
        <w:rPr>
          <w:rFonts w:ascii="Arial" w:hAnsi="Arial" w:cs="Arial"/>
          <w:sz w:val="24"/>
          <w:szCs w:val="24"/>
          <w:lang w:val="es-PY"/>
        </w:rPr>
        <w:t xml:space="preserve">sto proporciona una base sólida para </w:t>
      </w:r>
      <w:r w:rsidR="006E24BB">
        <w:rPr>
          <w:rFonts w:ascii="Arial" w:hAnsi="Arial" w:cs="Arial"/>
          <w:sz w:val="24"/>
          <w:szCs w:val="24"/>
          <w:lang w:val="es-PY"/>
        </w:rPr>
        <w:t>llevar a cabo las acciones</w:t>
      </w:r>
      <w:r w:rsidR="001C769B" w:rsidRPr="001C769B">
        <w:rPr>
          <w:rFonts w:ascii="Arial" w:hAnsi="Arial" w:cs="Arial"/>
          <w:sz w:val="24"/>
          <w:szCs w:val="24"/>
          <w:lang w:val="es-PY"/>
        </w:rPr>
        <w:t>.</w:t>
      </w:r>
      <w:r w:rsidR="001C769B">
        <w:rPr>
          <w:rFonts w:ascii="Arial" w:hAnsi="Arial" w:cs="Arial"/>
          <w:sz w:val="24"/>
          <w:szCs w:val="24"/>
          <w:lang w:val="es-PY"/>
        </w:rPr>
        <w:t xml:space="preserve"> </w:t>
      </w:r>
      <w:r w:rsidR="001C769B" w:rsidRPr="001C769B">
        <w:rPr>
          <w:rFonts w:ascii="Arial" w:hAnsi="Arial" w:cs="Arial"/>
          <w:sz w:val="24"/>
          <w:szCs w:val="24"/>
          <w:lang w:val="es-PY"/>
        </w:rPr>
        <w:t xml:space="preserve">En términos de investigación, la institución está involucrada en proyectos y colaboraciones internacionales, aunque algunos están en </w:t>
      </w:r>
      <w:r w:rsidR="001C769B">
        <w:rPr>
          <w:rFonts w:ascii="Arial" w:hAnsi="Arial" w:cs="Arial"/>
          <w:sz w:val="24"/>
          <w:szCs w:val="24"/>
          <w:lang w:val="es-PY"/>
        </w:rPr>
        <w:t>desarrollo</w:t>
      </w:r>
      <w:r w:rsidR="001C769B" w:rsidRPr="001C769B">
        <w:rPr>
          <w:rFonts w:ascii="Arial" w:hAnsi="Arial" w:cs="Arial"/>
          <w:sz w:val="24"/>
          <w:szCs w:val="24"/>
          <w:lang w:val="es-PY"/>
        </w:rPr>
        <w:t>.</w:t>
      </w:r>
      <w:r w:rsidR="00A93E15">
        <w:rPr>
          <w:rFonts w:ascii="Arial" w:hAnsi="Arial" w:cs="Arial"/>
          <w:sz w:val="24"/>
          <w:szCs w:val="24"/>
          <w:lang w:val="es-PY"/>
        </w:rPr>
        <w:t xml:space="preserve"> </w:t>
      </w:r>
      <w:r w:rsidR="001C769B" w:rsidRPr="001C769B">
        <w:rPr>
          <w:rFonts w:ascii="Arial" w:hAnsi="Arial" w:cs="Arial"/>
          <w:sz w:val="24"/>
          <w:szCs w:val="24"/>
          <w:lang w:val="es-PY"/>
        </w:rPr>
        <w:t xml:space="preserve">En cuanto a </w:t>
      </w:r>
      <w:r w:rsidR="00A93E15">
        <w:rPr>
          <w:rFonts w:ascii="Arial" w:hAnsi="Arial" w:cs="Arial"/>
          <w:sz w:val="24"/>
          <w:szCs w:val="24"/>
          <w:lang w:val="es-PY"/>
        </w:rPr>
        <w:t xml:space="preserve">la </w:t>
      </w:r>
      <w:r w:rsidR="001C769B" w:rsidRPr="001C769B">
        <w:rPr>
          <w:rFonts w:ascii="Arial" w:hAnsi="Arial" w:cs="Arial"/>
          <w:sz w:val="24"/>
          <w:szCs w:val="24"/>
          <w:lang w:val="es-PY"/>
        </w:rPr>
        <w:t xml:space="preserve">movilidad, </w:t>
      </w:r>
      <w:r w:rsidR="00A93E15">
        <w:rPr>
          <w:rFonts w:ascii="Arial" w:hAnsi="Arial" w:cs="Arial"/>
          <w:sz w:val="24"/>
          <w:szCs w:val="24"/>
          <w:lang w:val="es-PY"/>
        </w:rPr>
        <w:t>se evidencias acciones y mejoras para retomar de manera sistemáticas las actividades, tanto presencial como virtual de</w:t>
      </w:r>
      <w:r w:rsidR="001C769B" w:rsidRPr="001C769B">
        <w:rPr>
          <w:rFonts w:ascii="Arial" w:hAnsi="Arial" w:cs="Arial"/>
          <w:sz w:val="24"/>
          <w:szCs w:val="24"/>
          <w:lang w:val="es-PY"/>
        </w:rPr>
        <w:t xml:space="preserve"> estudiant</w:t>
      </w:r>
      <w:r w:rsidR="00A93E15">
        <w:rPr>
          <w:rFonts w:ascii="Arial" w:hAnsi="Arial" w:cs="Arial"/>
          <w:sz w:val="24"/>
          <w:szCs w:val="24"/>
          <w:lang w:val="es-PY"/>
        </w:rPr>
        <w:t>es</w:t>
      </w:r>
      <w:r w:rsidR="001C769B" w:rsidRPr="001C769B">
        <w:rPr>
          <w:rFonts w:ascii="Arial" w:hAnsi="Arial" w:cs="Arial"/>
          <w:sz w:val="24"/>
          <w:szCs w:val="24"/>
          <w:lang w:val="es-PY"/>
        </w:rPr>
        <w:t xml:space="preserve">, </w:t>
      </w:r>
      <w:r w:rsidR="00A93E15">
        <w:rPr>
          <w:rFonts w:ascii="Arial" w:hAnsi="Arial" w:cs="Arial"/>
          <w:sz w:val="24"/>
          <w:szCs w:val="24"/>
          <w:lang w:val="es-PY"/>
        </w:rPr>
        <w:t>personal administrativo</w:t>
      </w:r>
      <w:r w:rsidR="001C769B" w:rsidRPr="001C769B">
        <w:rPr>
          <w:rFonts w:ascii="Arial" w:hAnsi="Arial" w:cs="Arial"/>
          <w:sz w:val="24"/>
          <w:szCs w:val="24"/>
          <w:lang w:val="es-PY"/>
        </w:rPr>
        <w:t>, docentes e investigadores a nivel nacional e internacional</w:t>
      </w:r>
      <w:r w:rsidR="00A93E15">
        <w:rPr>
          <w:rFonts w:ascii="Arial" w:hAnsi="Arial" w:cs="Arial"/>
          <w:sz w:val="24"/>
          <w:szCs w:val="24"/>
          <w:lang w:val="es-PY"/>
        </w:rPr>
        <w:t>,</w:t>
      </w:r>
      <w:r w:rsidR="001C769B" w:rsidRPr="001C769B">
        <w:rPr>
          <w:rFonts w:ascii="Arial" w:hAnsi="Arial" w:cs="Arial"/>
          <w:sz w:val="24"/>
          <w:szCs w:val="24"/>
          <w:lang w:val="es-PY"/>
        </w:rPr>
        <w:t xml:space="preserve"> con fines académicos. </w:t>
      </w:r>
      <w:r w:rsidR="006E24BB">
        <w:rPr>
          <w:rFonts w:ascii="Arial" w:hAnsi="Arial" w:cs="Arial"/>
          <w:sz w:val="24"/>
          <w:szCs w:val="24"/>
          <w:lang w:val="es-PY"/>
        </w:rPr>
        <w:t>Respecto a la e</w:t>
      </w:r>
      <w:r w:rsidR="001C769B" w:rsidRPr="001C769B">
        <w:rPr>
          <w:rFonts w:ascii="Arial" w:hAnsi="Arial" w:cs="Arial"/>
          <w:sz w:val="24"/>
          <w:szCs w:val="24"/>
          <w:lang w:val="es-PY"/>
        </w:rPr>
        <w:t xml:space="preserve">xtensión universitaria y redes internacionales, la institución muestra progresos significativos con actividades en marcha para promover la multiculturalidad y la colaboración internacional. </w:t>
      </w:r>
      <w:r w:rsidR="00A93E15">
        <w:rPr>
          <w:rFonts w:ascii="Arial" w:hAnsi="Arial" w:cs="Arial"/>
          <w:sz w:val="24"/>
          <w:szCs w:val="24"/>
          <w:lang w:val="es-PY"/>
        </w:rPr>
        <w:t xml:space="preserve"> </w:t>
      </w:r>
      <w:r w:rsidR="00DE4586" w:rsidRPr="00DE4586">
        <w:rPr>
          <w:rFonts w:ascii="Arial" w:hAnsi="Arial" w:cs="Arial"/>
          <w:sz w:val="24"/>
          <w:szCs w:val="24"/>
          <w:lang w:val="es-PY"/>
        </w:rPr>
        <w:t>Aunque hay áreas en proceso, como la consolidación financiera y la mejora de la información web, así como la difusión de programas académicos internacionales y la movilidad estudiantil, el avance en estos aspectos es continuo y prometedor. La implementación de actividades de extensión universitaria multicultural es una meta por lograr, pero los avances actuales crean una base sólida para un crecimiento sostenido y una fuerte internacionalización institucional.</w:t>
      </w:r>
      <w:r w:rsidR="00B72AF1">
        <w:rPr>
          <w:rFonts w:ascii="Arial" w:hAnsi="Arial" w:cs="Arial"/>
          <w:sz w:val="24"/>
          <w:szCs w:val="24"/>
          <w:lang w:val="es-PY"/>
        </w:rPr>
        <w:t xml:space="preserve"> </w:t>
      </w:r>
    </w:p>
    <w:p w14:paraId="542A1E79" w14:textId="1D028F1B" w:rsidR="00306ADD" w:rsidRPr="00B72AF1" w:rsidRDefault="006D3DF9" w:rsidP="00006105">
      <w:pPr>
        <w:spacing w:line="240" w:lineRule="auto"/>
        <w:jc w:val="both"/>
        <w:rPr>
          <w:rFonts w:ascii="Arial" w:hAnsi="Arial" w:cs="Arial"/>
          <w:sz w:val="24"/>
          <w:szCs w:val="24"/>
          <w:lang w:val="es-PY"/>
        </w:rPr>
      </w:pPr>
      <w:r w:rsidRPr="006D3DF9">
        <w:rPr>
          <w:rFonts w:ascii="Arial" w:hAnsi="Arial" w:cs="Arial"/>
          <w:sz w:val="24"/>
          <w:szCs w:val="24"/>
          <w:lang w:val="es-PY"/>
        </w:rPr>
        <w:t xml:space="preserve">La </w:t>
      </w:r>
      <w:r>
        <w:rPr>
          <w:rFonts w:ascii="Arial" w:hAnsi="Arial" w:cs="Arial"/>
          <w:sz w:val="24"/>
          <w:szCs w:val="24"/>
          <w:lang w:val="es-PY"/>
        </w:rPr>
        <w:t>auto</w:t>
      </w:r>
      <w:r w:rsidRPr="006D3DF9">
        <w:rPr>
          <w:rFonts w:ascii="Arial" w:hAnsi="Arial" w:cs="Arial"/>
          <w:sz w:val="24"/>
          <w:szCs w:val="24"/>
          <w:lang w:val="es-PY"/>
        </w:rPr>
        <w:t xml:space="preserve">evaluación </w:t>
      </w:r>
      <w:r w:rsidR="006E24BB">
        <w:rPr>
          <w:rFonts w:ascii="Arial" w:hAnsi="Arial" w:cs="Arial"/>
          <w:sz w:val="24"/>
          <w:szCs w:val="24"/>
          <w:lang w:val="es-PY"/>
        </w:rPr>
        <w:t>en base a los</w:t>
      </w:r>
      <w:r w:rsidRPr="006D3DF9">
        <w:rPr>
          <w:rFonts w:ascii="Arial" w:hAnsi="Arial" w:cs="Arial"/>
          <w:sz w:val="24"/>
          <w:szCs w:val="24"/>
          <w:lang w:val="es-PY"/>
        </w:rPr>
        <w:t xml:space="preserve"> 36 indicadores distribuidos en diferentes dimensiones ha permitido identificar tanto los logros alcanzados como las áreas que requieren mayor atención. Los resultados revelan un progreso significativo en la gestión de control de calidad en la internacionalización, respaldado por una estructura bien establecida y el compromiso institucional con la mejora continua. La utilización de estándares nacionales e internacionales ha sido fundamental para medir y comparar el desempeño de la universidad en este contexto</w:t>
      </w:r>
      <w:r>
        <w:rPr>
          <w:rFonts w:ascii="Arial" w:hAnsi="Arial" w:cs="Arial"/>
          <w:sz w:val="24"/>
          <w:szCs w:val="24"/>
          <w:lang w:val="es-PY"/>
        </w:rPr>
        <w:t xml:space="preserve">, con la implementación de la gestión de control de calidad ha </w:t>
      </w:r>
      <w:r w:rsidRPr="006D3DF9">
        <w:rPr>
          <w:rFonts w:ascii="Arial" w:hAnsi="Arial" w:cs="Arial"/>
          <w:sz w:val="24"/>
          <w:szCs w:val="24"/>
          <w:lang w:val="es-PY"/>
        </w:rPr>
        <w:t xml:space="preserve">demostrado ser una estrategia efectiva para mejorar y promover el desarrollo institucional en esta área clave. Los avances realizados en la </w:t>
      </w:r>
      <w:r w:rsidR="00E714A0">
        <w:rPr>
          <w:rFonts w:ascii="Arial" w:hAnsi="Arial" w:cs="Arial"/>
          <w:sz w:val="24"/>
          <w:szCs w:val="24"/>
          <w:lang w:val="es-PY"/>
        </w:rPr>
        <w:t>auto</w:t>
      </w:r>
      <w:r w:rsidRPr="006D3DF9">
        <w:rPr>
          <w:rFonts w:ascii="Arial" w:hAnsi="Arial" w:cs="Arial"/>
          <w:sz w:val="24"/>
          <w:szCs w:val="24"/>
          <w:lang w:val="es-PY"/>
        </w:rPr>
        <w:t>evaluación y seguimiento de los indicadores han permitido identificar los logros, áreas en proceso y oportunidades de mejora, lo que contribuirá a fortalecer la internacionalización de la universidad y mantener un enfoque constante en la calidad y la eficiencia de las actividades internacionales. Es evidente que el compromiso y la dedicación hacia la internacionalización en la universidad están generando resultados positivos y sentando las bases para un crecimiento sostenido en est</w:t>
      </w:r>
      <w:r w:rsidR="00B128E5">
        <w:rPr>
          <w:rFonts w:ascii="Arial" w:hAnsi="Arial" w:cs="Arial"/>
          <w:sz w:val="24"/>
          <w:szCs w:val="24"/>
          <w:lang w:val="es-PY"/>
        </w:rPr>
        <w:t>a área</w:t>
      </w:r>
      <w:r w:rsidRPr="006D3DF9">
        <w:rPr>
          <w:rFonts w:ascii="Arial" w:hAnsi="Arial" w:cs="Arial"/>
          <w:sz w:val="24"/>
          <w:szCs w:val="24"/>
          <w:lang w:val="es-PY"/>
        </w:rPr>
        <w:t>.</w:t>
      </w:r>
    </w:p>
    <w:p w14:paraId="066DF67B" w14:textId="465911AE" w:rsidR="005336BD" w:rsidRPr="005336BD" w:rsidRDefault="00E714A0" w:rsidP="00006105">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Bibliografía</w:t>
      </w:r>
    </w:p>
    <w:p w14:paraId="72617AB6" w14:textId="60665CB7" w:rsidR="00306ADD" w:rsidRPr="00B128E5" w:rsidRDefault="00306ADD" w:rsidP="00006105">
      <w:pPr>
        <w:tabs>
          <w:tab w:val="left" w:pos="978"/>
          <w:tab w:val="left" w:pos="10229"/>
        </w:tabs>
        <w:spacing w:line="240" w:lineRule="auto"/>
        <w:ind w:left="975" w:hanging="975"/>
        <w:jc w:val="both"/>
        <w:rPr>
          <w:rFonts w:ascii="Arial" w:hAnsi="Arial" w:cs="Arial"/>
          <w:sz w:val="20"/>
          <w:szCs w:val="20"/>
          <w:lang w:val="es-PY"/>
        </w:rPr>
      </w:pPr>
      <w:r w:rsidRPr="00B128E5">
        <w:rPr>
          <w:rFonts w:ascii="Arial" w:hAnsi="Arial" w:cs="Arial"/>
          <w:sz w:val="20"/>
          <w:szCs w:val="20"/>
          <w:lang w:val="es-PY"/>
        </w:rPr>
        <w:t>Carot, Henrique, Haug, Mora, Ristoff, Vidal, Vila y González (2012). Sistema básico de indicadores para la Educación Superior de América Latina, LSMD 17 Sistema Básico de Indicadores para la educación superior de América Latina. José Miguel Carot Sierra.pdf</w:t>
      </w:r>
      <w:r w:rsidR="005336BD" w:rsidRPr="00B128E5">
        <w:rPr>
          <w:rFonts w:ascii="Arial" w:hAnsi="Arial" w:cs="Arial"/>
          <w:sz w:val="20"/>
          <w:szCs w:val="20"/>
          <w:lang w:val="es-PY"/>
        </w:rPr>
        <w:t xml:space="preserve"> Recuperado de </w:t>
      </w:r>
      <w:hyperlink r:id="rId9" w:history="1">
        <w:r w:rsidR="00B128E5" w:rsidRPr="00B128E5">
          <w:rPr>
            <w:rStyle w:val="Hipervnculo"/>
            <w:rFonts w:ascii="Arial" w:hAnsi="Arial" w:cs="Arial"/>
            <w:color w:val="auto"/>
            <w:sz w:val="20"/>
            <w:szCs w:val="20"/>
            <w:u w:val="none"/>
            <w:lang w:val="es-PY"/>
          </w:rPr>
          <w:t>https://atenea.epn.edu.ec/bitstream/25000/365/1/Sistema-Basico-de-Indicadores-para-la-Educacion-Superior-de-America-Latina-Marzo-2012-Version-completa.pdf</w:t>
        </w:r>
      </w:hyperlink>
    </w:p>
    <w:p w14:paraId="4CF07495" w14:textId="54087B55" w:rsidR="00B128E5" w:rsidRPr="00B128E5" w:rsidRDefault="00B128E5" w:rsidP="00B128E5">
      <w:pPr>
        <w:tabs>
          <w:tab w:val="left" w:pos="978"/>
          <w:tab w:val="left" w:pos="10229"/>
        </w:tabs>
        <w:spacing w:line="240" w:lineRule="auto"/>
        <w:ind w:left="975" w:hanging="975"/>
        <w:jc w:val="both"/>
        <w:rPr>
          <w:rFonts w:ascii="Arial" w:hAnsi="Arial" w:cs="Arial"/>
          <w:sz w:val="20"/>
          <w:szCs w:val="20"/>
          <w:lang w:val="es-PY"/>
        </w:rPr>
      </w:pPr>
      <w:r w:rsidRPr="00B128E5">
        <w:rPr>
          <w:rFonts w:ascii="Arial" w:hAnsi="Arial" w:cs="Arial"/>
          <w:sz w:val="20"/>
          <w:szCs w:val="20"/>
          <w:lang w:val="es-PY"/>
        </w:rPr>
        <w:t>Gacel-Ávila, J. (2000). Internacionalización de la educación superior en La internacionalización</w:t>
      </w:r>
      <w:r w:rsidRPr="00B128E5">
        <w:rPr>
          <w:rFonts w:ascii="Arial" w:hAnsi="Arial" w:cs="Arial"/>
          <w:sz w:val="20"/>
          <w:szCs w:val="20"/>
          <w:lang w:val="es-PY"/>
        </w:rPr>
        <w:t xml:space="preserve"> </w:t>
      </w:r>
      <w:r w:rsidRPr="00B128E5">
        <w:rPr>
          <w:rFonts w:ascii="Arial" w:hAnsi="Arial" w:cs="Arial"/>
          <w:sz w:val="20"/>
          <w:szCs w:val="20"/>
          <w:lang w:val="es-PY"/>
        </w:rPr>
        <w:t>de las universidades mexicanas, políticas y estrategias institucionales. México: Anuies.</w:t>
      </w:r>
    </w:p>
    <w:p w14:paraId="17FEB934" w14:textId="1E9EFE1B" w:rsidR="00E714A0" w:rsidRPr="00B128E5" w:rsidRDefault="00306ADD" w:rsidP="00006105">
      <w:pPr>
        <w:tabs>
          <w:tab w:val="left" w:pos="978"/>
          <w:tab w:val="left" w:pos="10229"/>
        </w:tabs>
        <w:spacing w:line="240" w:lineRule="auto"/>
        <w:ind w:left="975" w:hanging="975"/>
        <w:jc w:val="both"/>
        <w:rPr>
          <w:rFonts w:ascii="Arial" w:hAnsi="Arial" w:cs="Arial"/>
          <w:sz w:val="20"/>
          <w:szCs w:val="20"/>
          <w:lang w:val="es-PY"/>
        </w:rPr>
      </w:pPr>
      <w:r w:rsidRPr="00B128E5">
        <w:rPr>
          <w:rFonts w:ascii="Arial" w:hAnsi="Arial" w:cs="Arial"/>
          <w:sz w:val="20"/>
          <w:szCs w:val="20"/>
          <w:lang w:val="es-PY"/>
        </w:rPr>
        <w:t xml:space="preserve">Modelo Nacional de Evaluación y Acreditación de la Educación Superior </w:t>
      </w:r>
      <w:r w:rsidR="00E714A0" w:rsidRPr="00B128E5">
        <w:rPr>
          <w:rFonts w:ascii="Arial" w:hAnsi="Arial" w:cs="Arial"/>
          <w:sz w:val="20"/>
          <w:szCs w:val="20"/>
          <w:lang w:val="es-PY"/>
        </w:rPr>
        <w:t>Matriz de Calidad de Carreras de Grado. (2023) Recuperado de http://www.aneaes.gov.py/v2/application/files/7117/0273/9548/Matriz_de_Calidad_de_Carreras_de_Grado_uv_.pdf</w:t>
      </w:r>
    </w:p>
    <w:p w14:paraId="2BC82CF4" w14:textId="6FA5571A" w:rsidR="00306ADD" w:rsidRPr="00B128E5" w:rsidRDefault="00E714A0" w:rsidP="00006105">
      <w:pPr>
        <w:tabs>
          <w:tab w:val="left" w:pos="978"/>
          <w:tab w:val="left" w:pos="10229"/>
        </w:tabs>
        <w:spacing w:line="240" w:lineRule="auto"/>
        <w:ind w:left="975" w:hanging="975"/>
        <w:jc w:val="both"/>
        <w:rPr>
          <w:rFonts w:ascii="Arial" w:hAnsi="Arial" w:cs="Arial"/>
          <w:sz w:val="20"/>
          <w:szCs w:val="20"/>
          <w:lang w:val="es-PY"/>
        </w:rPr>
      </w:pPr>
      <w:r w:rsidRPr="00B128E5">
        <w:rPr>
          <w:rFonts w:ascii="Arial" w:hAnsi="Arial" w:cs="Arial"/>
          <w:sz w:val="20"/>
          <w:szCs w:val="20"/>
          <w:lang w:val="es-PY"/>
        </w:rPr>
        <w:t>Montoya (2009). Control de Gestión por indicadores para instituciones de educación superior: la búsqueda constante de la calidad universitaria. Recuperado de LSMD 21.  LSMD 21. Control de la gestión por indicadores para instituciones de educación superior la búsqueda constante de la calidad universitaria. Diego Montoya Sotelo.pdf</w:t>
      </w:r>
    </w:p>
    <w:p w14:paraId="1B294DB0" w14:textId="05DCB1C1" w:rsidR="008B0750" w:rsidRPr="00B128E5" w:rsidRDefault="00306ADD" w:rsidP="00006105">
      <w:pPr>
        <w:tabs>
          <w:tab w:val="left" w:pos="978"/>
          <w:tab w:val="left" w:pos="10229"/>
        </w:tabs>
        <w:spacing w:line="240" w:lineRule="auto"/>
        <w:ind w:left="975" w:hanging="975"/>
        <w:jc w:val="both"/>
        <w:rPr>
          <w:rFonts w:ascii="Arial" w:hAnsi="Arial" w:cs="Arial"/>
          <w:sz w:val="20"/>
          <w:szCs w:val="20"/>
          <w:lang w:val="es-PY"/>
        </w:rPr>
      </w:pPr>
      <w:r w:rsidRPr="00B128E5">
        <w:rPr>
          <w:rFonts w:ascii="Arial" w:hAnsi="Arial" w:cs="Arial"/>
          <w:sz w:val="20"/>
          <w:szCs w:val="20"/>
          <w:lang w:val="es-PY"/>
        </w:rPr>
        <w:t>Sistema de Acreditación Regional de Carreras Universitarias - ARCU-SUR. Recuperado de https://www.cna.gov.co/portal/Internacionalizacion/Sistema-ARCU-SUR/#:~:text=El%20Sistema%20Regional%20de%20Acreditaci%C3%B3n,%2C%20Uruguay%2C%20Bolivia%20y%20Chile%2C</w:t>
      </w:r>
    </w:p>
    <w:sectPr w:rsidR="008B0750" w:rsidRPr="00B128E5" w:rsidSect="00B72AF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B0C8" w14:textId="77777777" w:rsidR="000F346E" w:rsidRDefault="000F346E" w:rsidP="004B056F">
      <w:pPr>
        <w:spacing w:after="0" w:line="240" w:lineRule="auto"/>
      </w:pPr>
      <w:r>
        <w:separator/>
      </w:r>
    </w:p>
  </w:endnote>
  <w:endnote w:type="continuationSeparator" w:id="0">
    <w:p w14:paraId="65BDC6EE" w14:textId="77777777" w:rsidR="000F346E" w:rsidRDefault="000F346E" w:rsidP="004B0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DD62" w14:textId="77777777" w:rsidR="000F346E" w:rsidRDefault="000F346E" w:rsidP="004B056F">
      <w:pPr>
        <w:spacing w:after="0" w:line="240" w:lineRule="auto"/>
      </w:pPr>
      <w:r>
        <w:separator/>
      </w:r>
    </w:p>
  </w:footnote>
  <w:footnote w:type="continuationSeparator" w:id="0">
    <w:p w14:paraId="68023E82" w14:textId="77777777" w:rsidR="000F346E" w:rsidRDefault="000F346E" w:rsidP="004B0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EEF"/>
    <w:multiLevelType w:val="multilevel"/>
    <w:tmpl w:val="EF5C32C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50"/>
    <w:rsid w:val="00006105"/>
    <w:rsid w:val="0008358E"/>
    <w:rsid w:val="000E3453"/>
    <w:rsid w:val="000F346E"/>
    <w:rsid w:val="00101E5D"/>
    <w:rsid w:val="00165F71"/>
    <w:rsid w:val="00193BCE"/>
    <w:rsid w:val="00193FC9"/>
    <w:rsid w:val="001A683B"/>
    <w:rsid w:val="001C769B"/>
    <w:rsid w:val="001F465F"/>
    <w:rsid w:val="00306ADD"/>
    <w:rsid w:val="00343F1B"/>
    <w:rsid w:val="003D4D02"/>
    <w:rsid w:val="003E5456"/>
    <w:rsid w:val="00424300"/>
    <w:rsid w:val="004A1042"/>
    <w:rsid w:val="004A3C90"/>
    <w:rsid w:val="004B056F"/>
    <w:rsid w:val="004F335D"/>
    <w:rsid w:val="005336BD"/>
    <w:rsid w:val="00545168"/>
    <w:rsid w:val="005D23AD"/>
    <w:rsid w:val="006523C0"/>
    <w:rsid w:val="006D3DF9"/>
    <w:rsid w:val="006E24BB"/>
    <w:rsid w:val="007270FF"/>
    <w:rsid w:val="00873125"/>
    <w:rsid w:val="00891362"/>
    <w:rsid w:val="008B0750"/>
    <w:rsid w:val="00A93E15"/>
    <w:rsid w:val="00B128E5"/>
    <w:rsid w:val="00B1485F"/>
    <w:rsid w:val="00B72AF1"/>
    <w:rsid w:val="00BA0699"/>
    <w:rsid w:val="00BD102F"/>
    <w:rsid w:val="00BD14E8"/>
    <w:rsid w:val="00C9453D"/>
    <w:rsid w:val="00D36950"/>
    <w:rsid w:val="00D47CF4"/>
    <w:rsid w:val="00D75BC2"/>
    <w:rsid w:val="00D92061"/>
    <w:rsid w:val="00DE4586"/>
    <w:rsid w:val="00E71224"/>
    <w:rsid w:val="00E714A0"/>
    <w:rsid w:val="00E81A9A"/>
    <w:rsid w:val="00F03E67"/>
    <w:rsid w:val="00FC6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D4BC"/>
  <w15:chartTrackingRefBased/>
  <w15:docId w15:val="{C187E729-460B-40A4-8AC9-2793584B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453D"/>
    <w:pPr>
      <w:ind w:left="720"/>
      <w:contextualSpacing/>
    </w:pPr>
    <w:rPr>
      <w:lang w:val="en-US"/>
    </w:rPr>
  </w:style>
  <w:style w:type="table" w:styleId="Tablaconcuadrculaclara">
    <w:name w:val="Grid Table Light"/>
    <w:basedOn w:val="Tablanormal"/>
    <w:uiPriority w:val="40"/>
    <w:rsid w:val="00C9453D"/>
    <w:pPr>
      <w:spacing w:after="0" w:line="240" w:lineRule="auto"/>
    </w:pPr>
    <w:rPr>
      <w:lang w:val="es-PY"/>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6523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D47CF4"/>
    <w:rPr>
      <w:color w:val="0563C1" w:themeColor="hyperlink"/>
      <w:u w:val="single"/>
    </w:rPr>
  </w:style>
  <w:style w:type="character" w:styleId="Mencinsinresolver">
    <w:name w:val="Unresolved Mention"/>
    <w:basedOn w:val="Fuentedeprrafopredeter"/>
    <w:uiPriority w:val="99"/>
    <w:semiHidden/>
    <w:unhideWhenUsed/>
    <w:rsid w:val="00D47CF4"/>
    <w:rPr>
      <w:color w:val="605E5C"/>
      <w:shd w:val="clear" w:color="auto" w:fill="E1DFDD"/>
    </w:rPr>
  </w:style>
  <w:style w:type="paragraph" w:styleId="Textonotapie">
    <w:name w:val="footnote text"/>
    <w:basedOn w:val="Normal"/>
    <w:link w:val="TextonotapieCar"/>
    <w:uiPriority w:val="99"/>
    <w:semiHidden/>
    <w:unhideWhenUsed/>
    <w:rsid w:val="004B05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056F"/>
    <w:rPr>
      <w:sz w:val="20"/>
      <w:szCs w:val="20"/>
    </w:rPr>
  </w:style>
  <w:style w:type="character" w:styleId="Refdenotaalpie">
    <w:name w:val="footnote reference"/>
    <w:basedOn w:val="Fuentedeprrafopredeter"/>
    <w:uiPriority w:val="99"/>
    <w:semiHidden/>
    <w:unhideWhenUsed/>
    <w:rsid w:val="004B056F"/>
    <w:rPr>
      <w:vertAlign w:val="superscript"/>
    </w:rPr>
  </w:style>
  <w:style w:type="paragraph" w:styleId="Textonotaalfinal">
    <w:name w:val="endnote text"/>
    <w:basedOn w:val="Normal"/>
    <w:link w:val="TextonotaalfinalCar"/>
    <w:uiPriority w:val="99"/>
    <w:semiHidden/>
    <w:unhideWhenUsed/>
    <w:rsid w:val="00306AD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06ADD"/>
    <w:rPr>
      <w:sz w:val="20"/>
      <w:szCs w:val="20"/>
    </w:rPr>
  </w:style>
  <w:style w:type="character" w:styleId="Refdenotaalfinal">
    <w:name w:val="endnote reference"/>
    <w:basedOn w:val="Fuentedeprrafopredeter"/>
    <w:uiPriority w:val="99"/>
    <w:semiHidden/>
    <w:unhideWhenUsed/>
    <w:rsid w:val="00306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3312">
      <w:bodyDiv w:val="1"/>
      <w:marLeft w:val="0"/>
      <w:marRight w:val="0"/>
      <w:marTop w:val="0"/>
      <w:marBottom w:val="0"/>
      <w:divBdr>
        <w:top w:val="none" w:sz="0" w:space="0" w:color="auto"/>
        <w:left w:val="none" w:sz="0" w:space="0" w:color="auto"/>
        <w:bottom w:val="none" w:sz="0" w:space="0" w:color="auto"/>
        <w:right w:val="none" w:sz="0" w:space="0" w:color="auto"/>
      </w:divBdr>
    </w:div>
    <w:div w:id="237598745">
      <w:bodyDiv w:val="1"/>
      <w:marLeft w:val="0"/>
      <w:marRight w:val="0"/>
      <w:marTop w:val="0"/>
      <w:marBottom w:val="0"/>
      <w:divBdr>
        <w:top w:val="none" w:sz="0" w:space="0" w:color="auto"/>
        <w:left w:val="none" w:sz="0" w:space="0" w:color="auto"/>
        <w:bottom w:val="none" w:sz="0" w:space="0" w:color="auto"/>
        <w:right w:val="none" w:sz="0" w:space="0" w:color="auto"/>
      </w:divBdr>
    </w:div>
    <w:div w:id="182303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tensi&#243;n.universitaria@upacifico.edu.py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tenea.epn.edu.ec/bitstream/25000/365/1/Sistema-Basico-de-Indicadores-para-la-Educacion-Superior-de-America-Latina-Marzo-2012-Version-complet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Mon09</b:Tag>
    <b:SourceType>DocumentFromInternetSite</b:SourceType>
    <b:Guid>{FFDF138B-FC1D-4935-9AAD-69AECC9924B1}</b:Guid>
    <b:Author>
      <b:Author>
        <b:NameList>
          <b:Person>
            <b:Last>Montoya</b:Last>
          </b:Person>
        </b:NameList>
      </b:Author>
    </b:Author>
    <b:Year>2009</b:Year>
    <b:URL>https://atenea.epn.edu.ec/bitstream/25000/365/1/Sistema-Basico-de-Indicadores-para-la-Educacion-Superior-de-America-Latina-Marzo-2012-Version-completa.pdf</b:URL>
    <b:RefOrder>1</b:RefOrder>
  </b:Source>
</b:Sources>
</file>

<file path=customXml/itemProps1.xml><?xml version="1.0" encoding="utf-8"?>
<ds:datastoreItem xmlns:ds="http://schemas.openxmlformats.org/officeDocument/2006/customXml" ds:itemID="{A3872F0A-9B5B-45BC-BF26-3087E660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Pages>
  <Words>1176</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Extensión Universitaria</dc:creator>
  <cp:keywords/>
  <dc:description/>
  <cp:lastModifiedBy>Extensión Universitaria</cp:lastModifiedBy>
  <cp:revision>22</cp:revision>
  <dcterms:created xsi:type="dcterms:W3CDTF">2024-06-28T13:42:00Z</dcterms:created>
  <dcterms:modified xsi:type="dcterms:W3CDTF">2024-06-28T23:37:00Z</dcterms:modified>
</cp:coreProperties>
</file>